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64B96B" w14:textId="77777777" w:rsidR="00713279" w:rsidRPr="00D567F9" w:rsidRDefault="00713279" w:rsidP="003D77E0">
      <w:pPr>
        <w:spacing w:line="240" w:lineRule="auto"/>
        <w:jc w:val="both"/>
        <w:rPr>
          <w:b/>
          <w:sz w:val="28"/>
        </w:rPr>
      </w:pPr>
      <w:r w:rsidRPr="00D567F9">
        <w:rPr>
          <w:b/>
          <w:sz w:val="28"/>
        </w:rPr>
        <w:t>SELETUSKIRI</w:t>
      </w:r>
    </w:p>
    <w:sdt>
      <w:sdtPr>
        <w:rPr>
          <w:rFonts w:eastAsiaTheme="minorHAnsi" w:cstheme="minorBidi"/>
          <w:b w:val="0"/>
          <w:color w:val="auto"/>
          <w:sz w:val="24"/>
          <w:szCs w:val="22"/>
          <w:lang w:val="et-EE"/>
        </w:rPr>
        <w:id w:val="-895125481"/>
        <w:docPartObj>
          <w:docPartGallery w:val="Table of Contents"/>
          <w:docPartUnique/>
        </w:docPartObj>
      </w:sdtPr>
      <w:sdtEndPr>
        <w:rPr>
          <w:bCs/>
          <w:noProof/>
        </w:rPr>
      </w:sdtEndPr>
      <w:sdtContent>
        <w:p w14:paraId="4B2A281E" w14:textId="77777777" w:rsidR="00713279" w:rsidRPr="00D567F9" w:rsidRDefault="00713279" w:rsidP="003D77E0">
          <w:pPr>
            <w:pStyle w:val="TOCHeading"/>
            <w:jc w:val="both"/>
            <w:rPr>
              <w:color w:val="auto"/>
              <w:sz w:val="2"/>
              <w:lang w:val="et-EE"/>
            </w:rPr>
          </w:pPr>
        </w:p>
        <w:p w14:paraId="7B4550CC" w14:textId="44B81D1C" w:rsidR="007D191E" w:rsidRDefault="00713279">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r w:rsidRPr="00D567F9">
            <w:fldChar w:fldCharType="begin"/>
          </w:r>
          <w:r w:rsidRPr="00D567F9">
            <w:instrText xml:space="preserve"> TOC \o "1-3" \h \z \u </w:instrText>
          </w:r>
          <w:r w:rsidRPr="00D567F9">
            <w:fldChar w:fldCharType="separate"/>
          </w:r>
          <w:hyperlink w:anchor="_Toc189485262" w:history="1">
            <w:r w:rsidR="007D191E" w:rsidRPr="00436D6D">
              <w:rPr>
                <w:rStyle w:val="Hyperlink"/>
                <w:noProof/>
              </w:rPr>
              <w:t>1.</w:t>
            </w:r>
            <w:r w:rsidR="007D191E">
              <w:rPr>
                <w:rFonts w:asciiTheme="minorHAnsi" w:eastAsiaTheme="minorEastAsia" w:hAnsiTheme="minorHAnsi"/>
                <w:noProof/>
                <w:kern w:val="2"/>
                <w:szCs w:val="24"/>
                <w:lang w:eastAsia="et-EE"/>
                <w14:ligatures w14:val="standardContextual"/>
              </w:rPr>
              <w:tab/>
            </w:r>
            <w:r w:rsidR="007D191E" w:rsidRPr="00436D6D">
              <w:rPr>
                <w:rStyle w:val="Hyperlink"/>
                <w:noProof/>
              </w:rPr>
              <w:t>ÜLDOSA</w:t>
            </w:r>
            <w:r w:rsidR="007D191E">
              <w:rPr>
                <w:noProof/>
                <w:webHidden/>
              </w:rPr>
              <w:tab/>
            </w:r>
            <w:r w:rsidR="007D191E">
              <w:rPr>
                <w:noProof/>
                <w:webHidden/>
              </w:rPr>
              <w:fldChar w:fldCharType="begin"/>
            </w:r>
            <w:r w:rsidR="007D191E">
              <w:rPr>
                <w:noProof/>
                <w:webHidden/>
              </w:rPr>
              <w:instrText xml:space="preserve"> PAGEREF _Toc189485262 \h </w:instrText>
            </w:r>
            <w:r w:rsidR="007D191E">
              <w:rPr>
                <w:noProof/>
                <w:webHidden/>
              </w:rPr>
            </w:r>
            <w:r w:rsidR="007D191E">
              <w:rPr>
                <w:noProof/>
                <w:webHidden/>
              </w:rPr>
              <w:fldChar w:fldCharType="separate"/>
            </w:r>
            <w:r w:rsidR="0077642C">
              <w:rPr>
                <w:noProof/>
                <w:webHidden/>
              </w:rPr>
              <w:t>3</w:t>
            </w:r>
            <w:r w:rsidR="007D191E">
              <w:rPr>
                <w:noProof/>
                <w:webHidden/>
              </w:rPr>
              <w:fldChar w:fldCharType="end"/>
            </w:r>
          </w:hyperlink>
        </w:p>
        <w:p w14:paraId="2D39AA41" w14:textId="79A6F654" w:rsidR="007D191E" w:rsidRDefault="007D191E">
          <w:pPr>
            <w:pStyle w:val="TOC2"/>
            <w:rPr>
              <w:rFonts w:asciiTheme="minorHAnsi" w:eastAsiaTheme="minorEastAsia" w:hAnsiTheme="minorHAnsi"/>
              <w:kern w:val="2"/>
              <w:szCs w:val="24"/>
              <w:lang w:eastAsia="et-EE"/>
              <w14:ligatures w14:val="standardContextual"/>
            </w:rPr>
          </w:pPr>
          <w:hyperlink w:anchor="_Toc189485263" w:history="1">
            <w:r w:rsidRPr="00436D6D">
              <w:rPr>
                <w:rStyle w:val="Hyperlink"/>
              </w:rPr>
              <w:t>1.1.</w:t>
            </w:r>
            <w:r>
              <w:rPr>
                <w:rFonts w:asciiTheme="minorHAnsi" w:eastAsiaTheme="minorEastAsia" w:hAnsiTheme="minorHAnsi"/>
                <w:kern w:val="2"/>
                <w:szCs w:val="24"/>
                <w:lang w:eastAsia="et-EE"/>
                <w14:ligatures w14:val="standardContextual"/>
              </w:rPr>
              <w:tab/>
            </w:r>
            <w:r w:rsidRPr="00436D6D">
              <w:rPr>
                <w:rStyle w:val="Hyperlink"/>
              </w:rPr>
              <w:t>Objekti nimetus</w:t>
            </w:r>
            <w:r>
              <w:rPr>
                <w:webHidden/>
              </w:rPr>
              <w:tab/>
            </w:r>
            <w:r>
              <w:rPr>
                <w:webHidden/>
              </w:rPr>
              <w:fldChar w:fldCharType="begin"/>
            </w:r>
            <w:r>
              <w:rPr>
                <w:webHidden/>
              </w:rPr>
              <w:instrText xml:space="preserve"> PAGEREF _Toc189485263 \h </w:instrText>
            </w:r>
            <w:r>
              <w:rPr>
                <w:webHidden/>
              </w:rPr>
            </w:r>
            <w:r>
              <w:rPr>
                <w:webHidden/>
              </w:rPr>
              <w:fldChar w:fldCharType="separate"/>
            </w:r>
            <w:r w:rsidR="0077642C">
              <w:rPr>
                <w:webHidden/>
              </w:rPr>
              <w:t>3</w:t>
            </w:r>
            <w:r>
              <w:rPr>
                <w:webHidden/>
              </w:rPr>
              <w:fldChar w:fldCharType="end"/>
            </w:r>
          </w:hyperlink>
        </w:p>
        <w:p w14:paraId="18455B1A" w14:textId="1189C74D" w:rsidR="007D191E" w:rsidRDefault="007D191E">
          <w:pPr>
            <w:pStyle w:val="TOC2"/>
            <w:rPr>
              <w:rFonts w:asciiTheme="minorHAnsi" w:eastAsiaTheme="minorEastAsia" w:hAnsiTheme="minorHAnsi"/>
              <w:kern w:val="2"/>
              <w:szCs w:val="24"/>
              <w:lang w:eastAsia="et-EE"/>
              <w14:ligatures w14:val="standardContextual"/>
            </w:rPr>
          </w:pPr>
          <w:hyperlink w:anchor="_Toc189485264" w:history="1">
            <w:r w:rsidRPr="00436D6D">
              <w:rPr>
                <w:rStyle w:val="Hyperlink"/>
              </w:rPr>
              <w:t>1.2.</w:t>
            </w:r>
            <w:r>
              <w:rPr>
                <w:rFonts w:asciiTheme="minorHAnsi" w:eastAsiaTheme="minorEastAsia" w:hAnsiTheme="minorHAnsi"/>
                <w:kern w:val="2"/>
                <w:szCs w:val="24"/>
                <w:lang w:eastAsia="et-EE"/>
                <w14:ligatures w14:val="standardContextual"/>
              </w:rPr>
              <w:tab/>
            </w:r>
            <w:r w:rsidRPr="00436D6D">
              <w:rPr>
                <w:rStyle w:val="Hyperlink"/>
              </w:rPr>
              <w:t>Objekti asukoht</w:t>
            </w:r>
            <w:r>
              <w:rPr>
                <w:webHidden/>
              </w:rPr>
              <w:tab/>
            </w:r>
            <w:r>
              <w:rPr>
                <w:webHidden/>
              </w:rPr>
              <w:fldChar w:fldCharType="begin"/>
            </w:r>
            <w:r>
              <w:rPr>
                <w:webHidden/>
              </w:rPr>
              <w:instrText xml:space="preserve"> PAGEREF _Toc189485264 \h </w:instrText>
            </w:r>
            <w:r>
              <w:rPr>
                <w:webHidden/>
              </w:rPr>
            </w:r>
            <w:r>
              <w:rPr>
                <w:webHidden/>
              </w:rPr>
              <w:fldChar w:fldCharType="separate"/>
            </w:r>
            <w:r w:rsidR="0077642C">
              <w:rPr>
                <w:webHidden/>
              </w:rPr>
              <w:t>3</w:t>
            </w:r>
            <w:r>
              <w:rPr>
                <w:webHidden/>
              </w:rPr>
              <w:fldChar w:fldCharType="end"/>
            </w:r>
          </w:hyperlink>
        </w:p>
        <w:p w14:paraId="37C4C5F8" w14:textId="029F4F1E" w:rsidR="007D191E" w:rsidRDefault="007D191E">
          <w:pPr>
            <w:pStyle w:val="TOC2"/>
            <w:rPr>
              <w:rFonts w:asciiTheme="minorHAnsi" w:eastAsiaTheme="minorEastAsia" w:hAnsiTheme="minorHAnsi"/>
              <w:kern w:val="2"/>
              <w:szCs w:val="24"/>
              <w:lang w:eastAsia="et-EE"/>
              <w14:ligatures w14:val="standardContextual"/>
            </w:rPr>
          </w:pPr>
          <w:hyperlink w:anchor="_Toc189485265" w:history="1">
            <w:r w:rsidRPr="00436D6D">
              <w:rPr>
                <w:rStyle w:val="Hyperlink"/>
              </w:rPr>
              <w:t>1.3.</w:t>
            </w:r>
            <w:r>
              <w:rPr>
                <w:rFonts w:asciiTheme="minorHAnsi" w:eastAsiaTheme="minorEastAsia" w:hAnsiTheme="minorHAnsi"/>
                <w:kern w:val="2"/>
                <w:szCs w:val="24"/>
                <w:lang w:eastAsia="et-EE"/>
                <w14:ligatures w14:val="standardContextual"/>
              </w:rPr>
              <w:tab/>
            </w:r>
            <w:r w:rsidRPr="00436D6D">
              <w:rPr>
                <w:rStyle w:val="Hyperlink"/>
              </w:rPr>
              <w:t>Objekti seotus teedevõrguga</w:t>
            </w:r>
            <w:r>
              <w:rPr>
                <w:webHidden/>
              </w:rPr>
              <w:tab/>
            </w:r>
            <w:r>
              <w:rPr>
                <w:webHidden/>
              </w:rPr>
              <w:fldChar w:fldCharType="begin"/>
            </w:r>
            <w:r>
              <w:rPr>
                <w:webHidden/>
              </w:rPr>
              <w:instrText xml:space="preserve"> PAGEREF _Toc189485265 \h </w:instrText>
            </w:r>
            <w:r>
              <w:rPr>
                <w:webHidden/>
              </w:rPr>
            </w:r>
            <w:r>
              <w:rPr>
                <w:webHidden/>
              </w:rPr>
              <w:fldChar w:fldCharType="separate"/>
            </w:r>
            <w:r w:rsidR="0077642C">
              <w:rPr>
                <w:webHidden/>
              </w:rPr>
              <w:t>3</w:t>
            </w:r>
            <w:r>
              <w:rPr>
                <w:webHidden/>
              </w:rPr>
              <w:fldChar w:fldCharType="end"/>
            </w:r>
          </w:hyperlink>
        </w:p>
        <w:p w14:paraId="12EB868D" w14:textId="199BF7A8" w:rsidR="007D191E" w:rsidRDefault="007D191E">
          <w:pPr>
            <w:pStyle w:val="TOC2"/>
            <w:rPr>
              <w:rFonts w:asciiTheme="minorHAnsi" w:eastAsiaTheme="minorEastAsia" w:hAnsiTheme="minorHAnsi"/>
              <w:kern w:val="2"/>
              <w:szCs w:val="24"/>
              <w:lang w:eastAsia="et-EE"/>
              <w14:ligatures w14:val="standardContextual"/>
            </w:rPr>
          </w:pPr>
          <w:hyperlink w:anchor="_Toc189485266" w:history="1">
            <w:r w:rsidRPr="00436D6D">
              <w:rPr>
                <w:rStyle w:val="Hyperlink"/>
              </w:rPr>
              <w:t>1.4.</w:t>
            </w:r>
            <w:r>
              <w:rPr>
                <w:rFonts w:asciiTheme="minorHAnsi" w:eastAsiaTheme="minorEastAsia" w:hAnsiTheme="minorHAnsi"/>
                <w:kern w:val="2"/>
                <w:szCs w:val="24"/>
                <w:lang w:eastAsia="et-EE"/>
                <w14:ligatures w14:val="standardContextual"/>
              </w:rPr>
              <w:tab/>
            </w:r>
            <w:r w:rsidRPr="00436D6D">
              <w:rPr>
                <w:rStyle w:val="Hyperlink"/>
              </w:rPr>
              <w:t>Lähtematerjalid</w:t>
            </w:r>
            <w:r>
              <w:rPr>
                <w:webHidden/>
              </w:rPr>
              <w:tab/>
            </w:r>
            <w:r>
              <w:rPr>
                <w:webHidden/>
              </w:rPr>
              <w:fldChar w:fldCharType="begin"/>
            </w:r>
            <w:r>
              <w:rPr>
                <w:webHidden/>
              </w:rPr>
              <w:instrText xml:space="preserve"> PAGEREF _Toc189485266 \h </w:instrText>
            </w:r>
            <w:r>
              <w:rPr>
                <w:webHidden/>
              </w:rPr>
            </w:r>
            <w:r>
              <w:rPr>
                <w:webHidden/>
              </w:rPr>
              <w:fldChar w:fldCharType="separate"/>
            </w:r>
            <w:r w:rsidR="0077642C">
              <w:rPr>
                <w:webHidden/>
              </w:rPr>
              <w:t>3</w:t>
            </w:r>
            <w:r>
              <w:rPr>
                <w:webHidden/>
              </w:rPr>
              <w:fldChar w:fldCharType="end"/>
            </w:r>
          </w:hyperlink>
        </w:p>
        <w:p w14:paraId="70957F53" w14:textId="248D5263" w:rsidR="007D191E" w:rsidRDefault="007D191E">
          <w:pPr>
            <w:pStyle w:val="TOC2"/>
            <w:rPr>
              <w:rFonts w:asciiTheme="minorHAnsi" w:eastAsiaTheme="minorEastAsia" w:hAnsiTheme="minorHAnsi"/>
              <w:kern w:val="2"/>
              <w:szCs w:val="24"/>
              <w:lang w:eastAsia="et-EE"/>
              <w14:ligatures w14:val="standardContextual"/>
            </w:rPr>
          </w:pPr>
          <w:hyperlink w:anchor="_Toc189485267" w:history="1">
            <w:r w:rsidRPr="00436D6D">
              <w:rPr>
                <w:rStyle w:val="Hyperlink"/>
              </w:rPr>
              <w:t>1.5.</w:t>
            </w:r>
            <w:r>
              <w:rPr>
                <w:rFonts w:asciiTheme="minorHAnsi" w:eastAsiaTheme="minorEastAsia" w:hAnsiTheme="minorHAnsi"/>
                <w:kern w:val="2"/>
                <w:szCs w:val="24"/>
                <w:lang w:eastAsia="et-EE"/>
                <w14:ligatures w14:val="standardContextual"/>
              </w:rPr>
              <w:tab/>
            </w:r>
            <w:r w:rsidRPr="00436D6D">
              <w:rPr>
                <w:rStyle w:val="Hyperlink"/>
              </w:rPr>
              <w:t>Töö aluseks olevad uuringud</w:t>
            </w:r>
            <w:r>
              <w:rPr>
                <w:webHidden/>
              </w:rPr>
              <w:tab/>
            </w:r>
            <w:r>
              <w:rPr>
                <w:webHidden/>
              </w:rPr>
              <w:fldChar w:fldCharType="begin"/>
            </w:r>
            <w:r>
              <w:rPr>
                <w:webHidden/>
              </w:rPr>
              <w:instrText xml:space="preserve"> PAGEREF _Toc189485267 \h </w:instrText>
            </w:r>
            <w:r>
              <w:rPr>
                <w:webHidden/>
              </w:rPr>
            </w:r>
            <w:r>
              <w:rPr>
                <w:webHidden/>
              </w:rPr>
              <w:fldChar w:fldCharType="separate"/>
            </w:r>
            <w:r w:rsidR="0077642C">
              <w:rPr>
                <w:webHidden/>
              </w:rPr>
              <w:t>4</w:t>
            </w:r>
            <w:r>
              <w:rPr>
                <w:webHidden/>
              </w:rPr>
              <w:fldChar w:fldCharType="end"/>
            </w:r>
          </w:hyperlink>
        </w:p>
        <w:p w14:paraId="32428485" w14:textId="43DC663A" w:rsidR="007D191E" w:rsidRDefault="007D191E">
          <w:pPr>
            <w:pStyle w:val="TOC2"/>
            <w:rPr>
              <w:rFonts w:asciiTheme="minorHAnsi" w:eastAsiaTheme="minorEastAsia" w:hAnsiTheme="minorHAnsi"/>
              <w:kern w:val="2"/>
              <w:szCs w:val="24"/>
              <w:lang w:eastAsia="et-EE"/>
              <w14:ligatures w14:val="standardContextual"/>
            </w:rPr>
          </w:pPr>
          <w:hyperlink w:anchor="_Toc189485268" w:history="1">
            <w:r w:rsidRPr="00436D6D">
              <w:rPr>
                <w:rStyle w:val="Hyperlink"/>
              </w:rPr>
              <w:t>1.6.</w:t>
            </w:r>
            <w:r>
              <w:rPr>
                <w:rFonts w:asciiTheme="minorHAnsi" w:eastAsiaTheme="minorEastAsia" w:hAnsiTheme="minorHAnsi"/>
                <w:kern w:val="2"/>
                <w:szCs w:val="24"/>
                <w:lang w:eastAsia="et-EE"/>
                <w14:ligatures w14:val="standardContextual"/>
              </w:rPr>
              <w:tab/>
            </w:r>
            <w:r w:rsidRPr="00436D6D">
              <w:rPr>
                <w:rStyle w:val="Hyperlink"/>
              </w:rPr>
              <w:t>Seotud ehitusprojektid</w:t>
            </w:r>
            <w:r>
              <w:rPr>
                <w:webHidden/>
              </w:rPr>
              <w:tab/>
            </w:r>
            <w:r>
              <w:rPr>
                <w:webHidden/>
              </w:rPr>
              <w:fldChar w:fldCharType="begin"/>
            </w:r>
            <w:r>
              <w:rPr>
                <w:webHidden/>
              </w:rPr>
              <w:instrText xml:space="preserve"> PAGEREF _Toc189485268 \h </w:instrText>
            </w:r>
            <w:r>
              <w:rPr>
                <w:webHidden/>
              </w:rPr>
            </w:r>
            <w:r>
              <w:rPr>
                <w:webHidden/>
              </w:rPr>
              <w:fldChar w:fldCharType="separate"/>
            </w:r>
            <w:r w:rsidR="0077642C">
              <w:rPr>
                <w:webHidden/>
              </w:rPr>
              <w:t>4</w:t>
            </w:r>
            <w:r>
              <w:rPr>
                <w:webHidden/>
              </w:rPr>
              <w:fldChar w:fldCharType="end"/>
            </w:r>
          </w:hyperlink>
        </w:p>
        <w:p w14:paraId="3CE2B56A" w14:textId="3ECD4953" w:rsidR="007D191E" w:rsidRDefault="007D191E">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hyperlink w:anchor="_Toc189485269" w:history="1">
            <w:r w:rsidRPr="00436D6D">
              <w:rPr>
                <w:rStyle w:val="Hyperlink"/>
                <w:noProof/>
              </w:rPr>
              <w:t>2.</w:t>
            </w:r>
            <w:r>
              <w:rPr>
                <w:rFonts w:asciiTheme="minorHAnsi" w:eastAsiaTheme="minorEastAsia" w:hAnsiTheme="minorHAnsi"/>
                <w:noProof/>
                <w:kern w:val="2"/>
                <w:szCs w:val="24"/>
                <w:lang w:eastAsia="et-EE"/>
                <w14:ligatures w14:val="standardContextual"/>
              </w:rPr>
              <w:tab/>
            </w:r>
            <w:r w:rsidRPr="00436D6D">
              <w:rPr>
                <w:rStyle w:val="Hyperlink"/>
                <w:noProof/>
              </w:rPr>
              <w:t>OLEMASOLEV OLUKORD</w:t>
            </w:r>
            <w:r>
              <w:rPr>
                <w:noProof/>
                <w:webHidden/>
              </w:rPr>
              <w:tab/>
            </w:r>
            <w:r>
              <w:rPr>
                <w:noProof/>
                <w:webHidden/>
              </w:rPr>
              <w:fldChar w:fldCharType="begin"/>
            </w:r>
            <w:r>
              <w:rPr>
                <w:noProof/>
                <w:webHidden/>
              </w:rPr>
              <w:instrText xml:space="preserve"> PAGEREF _Toc189485269 \h </w:instrText>
            </w:r>
            <w:r>
              <w:rPr>
                <w:noProof/>
                <w:webHidden/>
              </w:rPr>
            </w:r>
            <w:r>
              <w:rPr>
                <w:noProof/>
                <w:webHidden/>
              </w:rPr>
              <w:fldChar w:fldCharType="separate"/>
            </w:r>
            <w:r w:rsidR="0077642C">
              <w:rPr>
                <w:noProof/>
                <w:webHidden/>
              </w:rPr>
              <w:t>4</w:t>
            </w:r>
            <w:r>
              <w:rPr>
                <w:noProof/>
                <w:webHidden/>
              </w:rPr>
              <w:fldChar w:fldCharType="end"/>
            </w:r>
          </w:hyperlink>
        </w:p>
        <w:p w14:paraId="605667D7" w14:textId="087CC143" w:rsidR="007D191E" w:rsidRDefault="007D191E">
          <w:pPr>
            <w:pStyle w:val="TOC2"/>
            <w:rPr>
              <w:rFonts w:asciiTheme="minorHAnsi" w:eastAsiaTheme="minorEastAsia" w:hAnsiTheme="minorHAnsi"/>
              <w:kern w:val="2"/>
              <w:szCs w:val="24"/>
              <w:lang w:eastAsia="et-EE"/>
              <w14:ligatures w14:val="standardContextual"/>
            </w:rPr>
          </w:pPr>
          <w:hyperlink w:anchor="_Toc189485270" w:history="1">
            <w:r w:rsidRPr="00436D6D">
              <w:rPr>
                <w:rStyle w:val="Hyperlink"/>
              </w:rPr>
              <w:t>2.1.</w:t>
            </w:r>
            <w:r>
              <w:rPr>
                <w:rFonts w:asciiTheme="minorHAnsi" w:eastAsiaTheme="minorEastAsia" w:hAnsiTheme="minorHAnsi"/>
                <w:kern w:val="2"/>
                <w:szCs w:val="24"/>
                <w:lang w:eastAsia="et-EE"/>
                <w14:ligatures w14:val="standardContextual"/>
              </w:rPr>
              <w:tab/>
            </w:r>
            <w:r w:rsidRPr="00436D6D">
              <w:rPr>
                <w:rStyle w:val="Hyperlink"/>
              </w:rPr>
              <w:t>Olemasolev situatsioon</w:t>
            </w:r>
            <w:r>
              <w:rPr>
                <w:webHidden/>
              </w:rPr>
              <w:tab/>
            </w:r>
            <w:r>
              <w:rPr>
                <w:webHidden/>
              </w:rPr>
              <w:fldChar w:fldCharType="begin"/>
            </w:r>
            <w:r>
              <w:rPr>
                <w:webHidden/>
              </w:rPr>
              <w:instrText xml:space="preserve"> PAGEREF _Toc189485270 \h </w:instrText>
            </w:r>
            <w:r>
              <w:rPr>
                <w:webHidden/>
              </w:rPr>
            </w:r>
            <w:r>
              <w:rPr>
                <w:webHidden/>
              </w:rPr>
              <w:fldChar w:fldCharType="separate"/>
            </w:r>
            <w:r w:rsidR="0077642C">
              <w:rPr>
                <w:webHidden/>
              </w:rPr>
              <w:t>4</w:t>
            </w:r>
            <w:r>
              <w:rPr>
                <w:webHidden/>
              </w:rPr>
              <w:fldChar w:fldCharType="end"/>
            </w:r>
          </w:hyperlink>
        </w:p>
        <w:p w14:paraId="6DDA961E" w14:textId="145527F7" w:rsidR="007D191E" w:rsidRDefault="007D191E">
          <w:pPr>
            <w:pStyle w:val="TOC2"/>
            <w:rPr>
              <w:rFonts w:asciiTheme="minorHAnsi" w:eastAsiaTheme="minorEastAsia" w:hAnsiTheme="minorHAnsi"/>
              <w:kern w:val="2"/>
              <w:szCs w:val="24"/>
              <w:lang w:eastAsia="et-EE"/>
              <w14:ligatures w14:val="standardContextual"/>
            </w:rPr>
          </w:pPr>
          <w:hyperlink w:anchor="_Toc189485271" w:history="1">
            <w:r w:rsidRPr="00436D6D">
              <w:rPr>
                <w:rStyle w:val="Hyperlink"/>
              </w:rPr>
              <w:t>2.2.</w:t>
            </w:r>
            <w:r>
              <w:rPr>
                <w:rFonts w:asciiTheme="minorHAnsi" w:eastAsiaTheme="minorEastAsia" w:hAnsiTheme="minorHAnsi"/>
                <w:kern w:val="2"/>
                <w:szCs w:val="24"/>
                <w:lang w:eastAsia="et-EE"/>
                <w14:ligatures w14:val="standardContextual"/>
              </w:rPr>
              <w:tab/>
            </w:r>
            <w:r w:rsidRPr="00436D6D">
              <w:rPr>
                <w:rStyle w:val="Hyperlink"/>
              </w:rPr>
              <w:t>Geoloogia</w:t>
            </w:r>
            <w:r>
              <w:rPr>
                <w:webHidden/>
              </w:rPr>
              <w:tab/>
            </w:r>
            <w:r>
              <w:rPr>
                <w:webHidden/>
              </w:rPr>
              <w:fldChar w:fldCharType="begin"/>
            </w:r>
            <w:r>
              <w:rPr>
                <w:webHidden/>
              </w:rPr>
              <w:instrText xml:space="preserve"> PAGEREF _Toc189485271 \h </w:instrText>
            </w:r>
            <w:r>
              <w:rPr>
                <w:webHidden/>
              </w:rPr>
            </w:r>
            <w:r>
              <w:rPr>
                <w:webHidden/>
              </w:rPr>
              <w:fldChar w:fldCharType="separate"/>
            </w:r>
            <w:r w:rsidR="0077642C">
              <w:rPr>
                <w:webHidden/>
              </w:rPr>
              <w:t>4</w:t>
            </w:r>
            <w:r>
              <w:rPr>
                <w:webHidden/>
              </w:rPr>
              <w:fldChar w:fldCharType="end"/>
            </w:r>
          </w:hyperlink>
        </w:p>
        <w:p w14:paraId="75BDF621" w14:textId="4C594CE4" w:rsidR="007D191E" w:rsidRDefault="007D191E">
          <w:pPr>
            <w:pStyle w:val="TOC2"/>
            <w:rPr>
              <w:rFonts w:asciiTheme="minorHAnsi" w:eastAsiaTheme="minorEastAsia" w:hAnsiTheme="minorHAnsi"/>
              <w:kern w:val="2"/>
              <w:szCs w:val="24"/>
              <w:lang w:eastAsia="et-EE"/>
              <w14:ligatures w14:val="standardContextual"/>
            </w:rPr>
          </w:pPr>
          <w:hyperlink w:anchor="_Toc189485272" w:history="1">
            <w:r w:rsidRPr="00436D6D">
              <w:rPr>
                <w:rStyle w:val="Hyperlink"/>
              </w:rPr>
              <w:t>2.3.</w:t>
            </w:r>
            <w:r>
              <w:rPr>
                <w:rFonts w:asciiTheme="minorHAnsi" w:eastAsiaTheme="minorEastAsia" w:hAnsiTheme="minorHAnsi"/>
                <w:kern w:val="2"/>
                <w:szCs w:val="24"/>
                <w:lang w:eastAsia="et-EE"/>
                <w14:ligatures w14:val="standardContextual"/>
              </w:rPr>
              <w:tab/>
            </w:r>
            <w:r w:rsidRPr="00436D6D">
              <w:rPr>
                <w:rStyle w:val="Hyperlink"/>
              </w:rPr>
              <w:t>Muinsuskaitse ja looduskaitsealad</w:t>
            </w:r>
            <w:r>
              <w:rPr>
                <w:webHidden/>
              </w:rPr>
              <w:tab/>
            </w:r>
            <w:r>
              <w:rPr>
                <w:webHidden/>
              </w:rPr>
              <w:fldChar w:fldCharType="begin"/>
            </w:r>
            <w:r>
              <w:rPr>
                <w:webHidden/>
              </w:rPr>
              <w:instrText xml:space="preserve"> PAGEREF _Toc189485272 \h </w:instrText>
            </w:r>
            <w:r>
              <w:rPr>
                <w:webHidden/>
              </w:rPr>
            </w:r>
            <w:r>
              <w:rPr>
                <w:webHidden/>
              </w:rPr>
              <w:fldChar w:fldCharType="separate"/>
            </w:r>
            <w:r w:rsidR="0077642C">
              <w:rPr>
                <w:webHidden/>
              </w:rPr>
              <w:t>5</w:t>
            </w:r>
            <w:r>
              <w:rPr>
                <w:webHidden/>
              </w:rPr>
              <w:fldChar w:fldCharType="end"/>
            </w:r>
          </w:hyperlink>
        </w:p>
        <w:p w14:paraId="13984C4C" w14:textId="0722E7C8" w:rsidR="007D191E" w:rsidRDefault="007D191E">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hyperlink w:anchor="_Toc189485273" w:history="1">
            <w:r w:rsidRPr="00436D6D">
              <w:rPr>
                <w:rStyle w:val="Hyperlink"/>
                <w:noProof/>
              </w:rPr>
              <w:t>3.</w:t>
            </w:r>
            <w:r>
              <w:rPr>
                <w:rFonts w:asciiTheme="minorHAnsi" w:eastAsiaTheme="minorEastAsia" w:hAnsiTheme="minorHAnsi"/>
                <w:noProof/>
                <w:kern w:val="2"/>
                <w:szCs w:val="24"/>
                <w:lang w:eastAsia="et-EE"/>
                <w14:ligatures w14:val="standardContextual"/>
              </w:rPr>
              <w:tab/>
            </w:r>
            <w:r w:rsidRPr="00436D6D">
              <w:rPr>
                <w:rStyle w:val="Hyperlink"/>
                <w:noProof/>
              </w:rPr>
              <w:t>TEEDEEHITUSLIKU OSA PROJEKTLAHENDUS</w:t>
            </w:r>
            <w:r>
              <w:rPr>
                <w:noProof/>
                <w:webHidden/>
              </w:rPr>
              <w:tab/>
            </w:r>
            <w:r>
              <w:rPr>
                <w:noProof/>
                <w:webHidden/>
              </w:rPr>
              <w:fldChar w:fldCharType="begin"/>
            </w:r>
            <w:r>
              <w:rPr>
                <w:noProof/>
                <w:webHidden/>
              </w:rPr>
              <w:instrText xml:space="preserve"> PAGEREF _Toc189485273 \h </w:instrText>
            </w:r>
            <w:r>
              <w:rPr>
                <w:noProof/>
                <w:webHidden/>
              </w:rPr>
            </w:r>
            <w:r>
              <w:rPr>
                <w:noProof/>
                <w:webHidden/>
              </w:rPr>
              <w:fldChar w:fldCharType="separate"/>
            </w:r>
            <w:r w:rsidR="0077642C">
              <w:rPr>
                <w:noProof/>
                <w:webHidden/>
              </w:rPr>
              <w:t>5</w:t>
            </w:r>
            <w:r>
              <w:rPr>
                <w:noProof/>
                <w:webHidden/>
              </w:rPr>
              <w:fldChar w:fldCharType="end"/>
            </w:r>
          </w:hyperlink>
        </w:p>
        <w:p w14:paraId="54B3C046" w14:textId="087CB479" w:rsidR="007D191E" w:rsidRDefault="007D191E">
          <w:pPr>
            <w:pStyle w:val="TOC2"/>
            <w:rPr>
              <w:rFonts w:asciiTheme="minorHAnsi" w:eastAsiaTheme="minorEastAsia" w:hAnsiTheme="minorHAnsi"/>
              <w:kern w:val="2"/>
              <w:szCs w:val="24"/>
              <w:lang w:eastAsia="et-EE"/>
              <w14:ligatures w14:val="standardContextual"/>
            </w:rPr>
          </w:pPr>
          <w:hyperlink w:anchor="_Toc189485274" w:history="1">
            <w:r w:rsidRPr="00436D6D">
              <w:rPr>
                <w:rStyle w:val="Hyperlink"/>
              </w:rPr>
              <w:t>3.1.</w:t>
            </w:r>
            <w:r>
              <w:rPr>
                <w:rFonts w:asciiTheme="minorHAnsi" w:eastAsiaTheme="minorEastAsia" w:hAnsiTheme="minorHAnsi"/>
                <w:kern w:val="2"/>
                <w:szCs w:val="24"/>
                <w:lang w:eastAsia="et-EE"/>
                <w14:ligatures w14:val="standardContextual"/>
              </w:rPr>
              <w:tab/>
            </w:r>
            <w:r w:rsidRPr="00436D6D">
              <w:rPr>
                <w:rStyle w:val="Hyperlink"/>
              </w:rPr>
              <w:t>Üldandmed</w:t>
            </w:r>
            <w:r>
              <w:rPr>
                <w:webHidden/>
              </w:rPr>
              <w:tab/>
            </w:r>
            <w:r>
              <w:rPr>
                <w:webHidden/>
              </w:rPr>
              <w:fldChar w:fldCharType="begin"/>
            </w:r>
            <w:r>
              <w:rPr>
                <w:webHidden/>
              </w:rPr>
              <w:instrText xml:space="preserve"> PAGEREF _Toc189485274 \h </w:instrText>
            </w:r>
            <w:r>
              <w:rPr>
                <w:webHidden/>
              </w:rPr>
            </w:r>
            <w:r>
              <w:rPr>
                <w:webHidden/>
              </w:rPr>
              <w:fldChar w:fldCharType="separate"/>
            </w:r>
            <w:r w:rsidR="0077642C">
              <w:rPr>
                <w:webHidden/>
              </w:rPr>
              <w:t>5</w:t>
            </w:r>
            <w:r>
              <w:rPr>
                <w:webHidden/>
              </w:rPr>
              <w:fldChar w:fldCharType="end"/>
            </w:r>
          </w:hyperlink>
        </w:p>
        <w:p w14:paraId="0EE40DE8" w14:textId="111AD939" w:rsidR="007D191E" w:rsidRDefault="007D191E">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89485275" w:history="1">
            <w:r w:rsidRPr="00436D6D">
              <w:rPr>
                <w:rStyle w:val="Hyperlink"/>
                <w:noProof/>
              </w:rPr>
              <w:t>3.1.1.</w:t>
            </w:r>
            <w:r>
              <w:rPr>
                <w:rFonts w:asciiTheme="minorHAnsi" w:eastAsiaTheme="minorEastAsia" w:hAnsiTheme="minorHAnsi"/>
                <w:noProof/>
                <w:kern w:val="2"/>
                <w:szCs w:val="24"/>
                <w:lang w:eastAsia="et-EE"/>
                <w14:ligatures w14:val="standardContextual"/>
              </w:rPr>
              <w:tab/>
            </w:r>
            <w:r w:rsidRPr="00436D6D">
              <w:rPr>
                <w:rStyle w:val="Hyperlink"/>
                <w:noProof/>
              </w:rPr>
              <w:t>Tehnilised andmed</w:t>
            </w:r>
            <w:r>
              <w:rPr>
                <w:noProof/>
                <w:webHidden/>
              </w:rPr>
              <w:tab/>
            </w:r>
            <w:r>
              <w:rPr>
                <w:noProof/>
                <w:webHidden/>
              </w:rPr>
              <w:fldChar w:fldCharType="begin"/>
            </w:r>
            <w:r>
              <w:rPr>
                <w:noProof/>
                <w:webHidden/>
              </w:rPr>
              <w:instrText xml:space="preserve"> PAGEREF _Toc189485275 \h </w:instrText>
            </w:r>
            <w:r>
              <w:rPr>
                <w:noProof/>
                <w:webHidden/>
              </w:rPr>
            </w:r>
            <w:r>
              <w:rPr>
                <w:noProof/>
                <w:webHidden/>
              </w:rPr>
              <w:fldChar w:fldCharType="separate"/>
            </w:r>
            <w:r w:rsidR="0077642C">
              <w:rPr>
                <w:noProof/>
                <w:webHidden/>
              </w:rPr>
              <w:t>5</w:t>
            </w:r>
            <w:r>
              <w:rPr>
                <w:noProof/>
                <w:webHidden/>
              </w:rPr>
              <w:fldChar w:fldCharType="end"/>
            </w:r>
          </w:hyperlink>
        </w:p>
        <w:p w14:paraId="5DF633E7" w14:textId="3F9C4B82" w:rsidR="007D191E" w:rsidRDefault="007D191E">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89485276" w:history="1">
            <w:r w:rsidRPr="00436D6D">
              <w:rPr>
                <w:rStyle w:val="Hyperlink"/>
                <w:noProof/>
              </w:rPr>
              <w:t>3.1.2.</w:t>
            </w:r>
            <w:r>
              <w:rPr>
                <w:rFonts w:asciiTheme="minorHAnsi" w:eastAsiaTheme="minorEastAsia" w:hAnsiTheme="minorHAnsi"/>
                <w:noProof/>
                <w:kern w:val="2"/>
                <w:szCs w:val="24"/>
                <w:lang w:eastAsia="et-EE"/>
                <w14:ligatures w14:val="standardContextual"/>
              </w:rPr>
              <w:tab/>
            </w:r>
            <w:r w:rsidRPr="00436D6D">
              <w:rPr>
                <w:rStyle w:val="Hyperlink"/>
                <w:noProof/>
              </w:rPr>
              <w:t>Teeosade ja rajatiste kavandatud eluiga</w:t>
            </w:r>
            <w:r>
              <w:rPr>
                <w:noProof/>
                <w:webHidden/>
              </w:rPr>
              <w:tab/>
            </w:r>
            <w:r>
              <w:rPr>
                <w:noProof/>
                <w:webHidden/>
              </w:rPr>
              <w:fldChar w:fldCharType="begin"/>
            </w:r>
            <w:r>
              <w:rPr>
                <w:noProof/>
                <w:webHidden/>
              </w:rPr>
              <w:instrText xml:space="preserve"> PAGEREF _Toc189485276 \h </w:instrText>
            </w:r>
            <w:r>
              <w:rPr>
                <w:noProof/>
                <w:webHidden/>
              </w:rPr>
            </w:r>
            <w:r>
              <w:rPr>
                <w:noProof/>
                <w:webHidden/>
              </w:rPr>
              <w:fldChar w:fldCharType="separate"/>
            </w:r>
            <w:r w:rsidR="0077642C">
              <w:rPr>
                <w:noProof/>
                <w:webHidden/>
              </w:rPr>
              <w:t>5</w:t>
            </w:r>
            <w:r>
              <w:rPr>
                <w:noProof/>
                <w:webHidden/>
              </w:rPr>
              <w:fldChar w:fldCharType="end"/>
            </w:r>
          </w:hyperlink>
        </w:p>
        <w:p w14:paraId="49320EB7" w14:textId="0940875B" w:rsidR="007D191E" w:rsidRDefault="007D191E">
          <w:pPr>
            <w:pStyle w:val="TOC2"/>
            <w:rPr>
              <w:rFonts w:asciiTheme="minorHAnsi" w:eastAsiaTheme="minorEastAsia" w:hAnsiTheme="minorHAnsi"/>
              <w:kern w:val="2"/>
              <w:szCs w:val="24"/>
              <w:lang w:eastAsia="et-EE"/>
              <w14:ligatures w14:val="standardContextual"/>
            </w:rPr>
          </w:pPr>
          <w:hyperlink w:anchor="_Toc189485277" w:history="1">
            <w:r w:rsidRPr="00436D6D">
              <w:rPr>
                <w:rStyle w:val="Hyperlink"/>
              </w:rPr>
              <w:t>3.2.</w:t>
            </w:r>
            <w:r>
              <w:rPr>
                <w:rFonts w:asciiTheme="minorHAnsi" w:eastAsiaTheme="minorEastAsia" w:hAnsiTheme="minorHAnsi"/>
                <w:kern w:val="2"/>
                <w:szCs w:val="24"/>
                <w:lang w:eastAsia="et-EE"/>
                <w14:ligatures w14:val="standardContextual"/>
              </w:rPr>
              <w:tab/>
            </w:r>
            <w:r w:rsidRPr="00436D6D">
              <w:rPr>
                <w:rStyle w:val="Hyperlink"/>
              </w:rPr>
              <w:t>Plaanilahendus</w:t>
            </w:r>
            <w:r>
              <w:rPr>
                <w:webHidden/>
              </w:rPr>
              <w:tab/>
            </w:r>
            <w:r>
              <w:rPr>
                <w:webHidden/>
              </w:rPr>
              <w:fldChar w:fldCharType="begin"/>
            </w:r>
            <w:r>
              <w:rPr>
                <w:webHidden/>
              </w:rPr>
              <w:instrText xml:space="preserve"> PAGEREF _Toc189485277 \h </w:instrText>
            </w:r>
            <w:r>
              <w:rPr>
                <w:webHidden/>
              </w:rPr>
            </w:r>
            <w:r>
              <w:rPr>
                <w:webHidden/>
              </w:rPr>
              <w:fldChar w:fldCharType="separate"/>
            </w:r>
            <w:r w:rsidR="0077642C">
              <w:rPr>
                <w:webHidden/>
              </w:rPr>
              <w:t>5</w:t>
            </w:r>
            <w:r>
              <w:rPr>
                <w:webHidden/>
              </w:rPr>
              <w:fldChar w:fldCharType="end"/>
            </w:r>
          </w:hyperlink>
        </w:p>
        <w:p w14:paraId="206B6E9B" w14:textId="7D9A8D20" w:rsidR="007D191E" w:rsidRDefault="007D191E">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89485278" w:history="1">
            <w:r w:rsidRPr="00436D6D">
              <w:rPr>
                <w:rStyle w:val="Hyperlink"/>
                <w:noProof/>
              </w:rPr>
              <w:t>3.2.1.</w:t>
            </w:r>
            <w:r>
              <w:rPr>
                <w:rFonts w:asciiTheme="minorHAnsi" w:eastAsiaTheme="minorEastAsia" w:hAnsiTheme="minorHAnsi"/>
                <w:noProof/>
                <w:kern w:val="2"/>
                <w:szCs w:val="24"/>
                <w:lang w:eastAsia="et-EE"/>
                <w14:ligatures w14:val="standardContextual"/>
              </w:rPr>
              <w:tab/>
            </w:r>
            <w:r w:rsidRPr="00436D6D">
              <w:rPr>
                <w:rStyle w:val="Hyperlink"/>
                <w:noProof/>
              </w:rPr>
              <w:t>Asendiplaan</w:t>
            </w:r>
            <w:r>
              <w:rPr>
                <w:noProof/>
                <w:webHidden/>
              </w:rPr>
              <w:tab/>
            </w:r>
            <w:r>
              <w:rPr>
                <w:noProof/>
                <w:webHidden/>
              </w:rPr>
              <w:fldChar w:fldCharType="begin"/>
            </w:r>
            <w:r>
              <w:rPr>
                <w:noProof/>
                <w:webHidden/>
              </w:rPr>
              <w:instrText xml:space="preserve"> PAGEREF _Toc189485278 \h </w:instrText>
            </w:r>
            <w:r>
              <w:rPr>
                <w:noProof/>
                <w:webHidden/>
              </w:rPr>
            </w:r>
            <w:r>
              <w:rPr>
                <w:noProof/>
                <w:webHidden/>
              </w:rPr>
              <w:fldChar w:fldCharType="separate"/>
            </w:r>
            <w:r w:rsidR="0077642C">
              <w:rPr>
                <w:noProof/>
                <w:webHidden/>
              </w:rPr>
              <w:t>5</w:t>
            </w:r>
            <w:r>
              <w:rPr>
                <w:noProof/>
                <w:webHidden/>
              </w:rPr>
              <w:fldChar w:fldCharType="end"/>
            </w:r>
          </w:hyperlink>
        </w:p>
        <w:p w14:paraId="547EE7E8" w14:textId="01ACB9F4" w:rsidR="007D191E" w:rsidRDefault="007D191E">
          <w:pPr>
            <w:pStyle w:val="TOC2"/>
            <w:rPr>
              <w:rFonts w:asciiTheme="minorHAnsi" w:eastAsiaTheme="minorEastAsia" w:hAnsiTheme="minorHAnsi"/>
              <w:kern w:val="2"/>
              <w:szCs w:val="24"/>
              <w:lang w:eastAsia="et-EE"/>
              <w14:ligatures w14:val="standardContextual"/>
            </w:rPr>
          </w:pPr>
          <w:hyperlink w:anchor="_Toc189485279" w:history="1">
            <w:r w:rsidRPr="00436D6D">
              <w:rPr>
                <w:rStyle w:val="Hyperlink"/>
              </w:rPr>
              <w:t>3.3.</w:t>
            </w:r>
            <w:r>
              <w:rPr>
                <w:rFonts w:asciiTheme="minorHAnsi" w:eastAsiaTheme="minorEastAsia" w:hAnsiTheme="minorHAnsi"/>
                <w:kern w:val="2"/>
                <w:szCs w:val="24"/>
                <w:lang w:eastAsia="et-EE"/>
                <w14:ligatures w14:val="standardContextual"/>
              </w:rPr>
              <w:tab/>
            </w:r>
            <w:r w:rsidRPr="00436D6D">
              <w:rPr>
                <w:rStyle w:val="Hyperlink"/>
              </w:rPr>
              <w:t>Vertikaalplaneering</w:t>
            </w:r>
            <w:r>
              <w:rPr>
                <w:webHidden/>
              </w:rPr>
              <w:tab/>
            </w:r>
            <w:r>
              <w:rPr>
                <w:webHidden/>
              </w:rPr>
              <w:fldChar w:fldCharType="begin"/>
            </w:r>
            <w:r>
              <w:rPr>
                <w:webHidden/>
              </w:rPr>
              <w:instrText xml:space="preserve"> PAGEREF _Toc189485279 \h </w:instrText>
            </w:r>
            <w:r>
              <w:rPr>
                <w:webHidden/>
              </w:rPr>
            </w:r>
            <w:r>
              <w:rPr>
                <w:webHidden/>
              </w:rPr>
              <w:fldChar w:fldCharType="separate"/>
            </w:r>
            <w:r w:rsidR="0077642C">
              <w:rPr>
                <w:webHidden/>
              </w:rPr>
              <w:t>6</w:t>
            </w:r>
            <w:r>
              <w:rPr>
                <w:webHidden/>
              </w:rPr>
              <w:fldChar w:fldCharType="end"/>
            </w:r>
          </w:hyperlink>
        </w:p>
        <w:p w14:paraId="23938095" w14:textId="296F17FF" w:rsidR="007D191E" w:rsidRDefault="007D191E">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89485280" w:history="1">
            <w:r w:rsidRPr="00436D6D">
              <w:rPr>
                <w:rStyle w:val="Hyperlink"/>
                <w:noProof/>
              </w:rPr>
              <w:t>3.3.1.</w:t>
            </w:r>
            <w:r>
              <w:rPr>
                <w:rFonts w:asciiTheme="minorHAnsi" w:eastAsiaTheme="minorEastAsia" w:hAnsiTheme="minorHAnsi"/>
                <w:noProof/>
                <w:kern w:val="2"/>
                <w:szCs w:val="24"/>
                <w:lang w:eastAsia="et-EE"/>
                <w14:ligatures w14:val="standardContextual"/>
              </w:rPr>
              <w:tab/>
            </w:r>
            <w:r w:rsidRPr="00436D6D">
              <w:rPr>
                <w:rStyle w:val="Hyperlink"/>
                <w:noProof/>
              </w:rPr>
              <w:t>Kalded</w:t>
            </w:r>
            <w:r>
              <w:rPr>
                <w:noProof/>
                <w:webHidden/>
              </w:rPr>
              <w:tab/>
            </w:r>
            <w:r>
              <w:rPr>
                <w:noProof/>
                <w:webHidden/>
              </w:rPr>
              <w:fldChar w:fldCharType="begin"/>
            </w:r>
            <w:r>
              <w:rPr>
                <w:noProof/>
                <w:webHidden/>
              </w:rPr>
              <w:instrText xml:space="preserve"> PAGEREF _Toc189485280 \h </w:instrText>
            </w:r>
            <w:r>
              <w:rPr>
                <w:noProof/>
                <w:webHidden/>
              </w:rPr>
            </w:r>
            <w:r>
              <w:rPr>
                <w:noProof/>
                <w:webHidden/>
              </w:rPr>
              <w:fldChar w:fldCharType="separate"/>
            </w:r>
            <w:r w:rsidR="0077642C">
              <w:rPr>
                <w:noProof/>
                <w:webHidden/>
              </w:rPr>
              <w:t>6</w:t>
            </w:r>
            <w:r>
              <w:rPr>
                <w:noProof/>
                <w:webHidden/>
              </w:rPr>
              <w:fldChar w:fldCharType="end"/>
            </w:r>
          </w:hyperlink>
        </w:p>
        <w:p w14:paraId="6CB88AAD" w14:textId="424666C6" w:rsidR="007D191E" w:rsidRDefault="007D191E">
          <w:pPr>
            <w:pStyle w:val="TOC2"/>
            <w:rPr>
              <w:rFonts w:asciiTheme="minorHAnsi" w:eastAsiaTheme="minorEastAsia" w:hAnsiTheme="minorHAnsi"/>
              <w:kern w:val="2"/>
              <w:szCs w:val="24"/>
              <w:lang w:eastAsia="et-EE"/>
              <w14:ligatures w14:val="standardContextual"/>
            </w:rPr>
          </w:pPr>
          <w:hyperlink w:anchor="_Toc189485281" w:history="1">
            <w:r w:rsidRPr="00436D6D">
              <w:rPr>
                <w:rStyle w:val="Hyperlink"/>
              </w:rPr>
              <w:t>3.4.</w:t>
            </w:r>
            <w:r>
              <w:rPr>
                <w:rFonts w:asciiTheme="minorHAnsi" w:eastAsiaTheme="minorEastAsia" w:hAnsiTheme="minorHAnsi"/>
                <w:kern w:val="2"/>
                <w:szCs w:val="24"/>
                <w:lang w:eastAsia="et-EE"/>
                <w14:ligatures w14:val="standardContextual"/>
              </w:rPr>
              <w:tab/>
            </w:r>
            <w:r w:rsidRPr="00436D6D">
              <w:rPr>
                <w:rStyle w:val="Hyperlink"/>
              </w:rPr>
              <w:t>Muldkeha</w:t>
            </w:r>
            <w:r>
              <w:rPr>
                <w:webHidden/>
              </w:rPr>
              <w:tab/>
            </w:r>
            <w:r>
              <w:rPr>
                <w:webHidden/>
              </w:rPr>
              <w:fldChar w:fldCharType="begin"/>
            </w:r>
            <w:r>
              <w:rPr>
                <w:webHidden/>
              </w:rPr>
              <w:instrText xml:space="preserve"> PAGEREF _Toc189485281 \h </w:instrText>
            </w:r>
            <w:r>
              <w:rPr>
                <w:webHidden/>
              </w:rPr>
            </w:r>
            <w:r>
              <w:rPr>
                <w:webHidden/>
              </w:rPr>
              <w:fldChar w:fldCharType="separate"/>
            </w:r>
            <w:r w:rsidR="0077642C">
              <w:rPr>
                <w:webHidden/>
              </w:rPr>
              <w:t>6</w:t>
            </w:r>
            <w:r>
              <w:rPr>
                <w:webHidden/>
              </w:rPr>
              <w:fldChar w:fldCharType="end"/>
            </w:r>
          </w:hyperlink>
        </w:p>
        <w:p w14:paraId="7EACF1AD" w14:textId="6605BD34" w:rsidR="007D191E" w:rsidRDefault="007D191E">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89485282" w:history="1">
            <w:r w:rsidRPr="00436D6D">
              <w:rPr>
                <w:rStyle w:val="Hyperlink"/>
                <w:noProof/>
              </w:rPr>
              <w:t>3.4.1.</w:t>
            </w:r>
            <w:r>
              <w:rPr>
                <w:rFonts w:asciiTheme="minorHAnsi" w:eastAsiaTheme="minorEastAsia" w:hAnsiTheme="minorHAnsi"/>
                <w:noProof/>
                <w:kern w:val="2"/>
                <w:szCs w:val="24"/>
                <w:lang w:eastAsia="et-EE"/>
                <w14:ligatures w14:val="standardContextual"/>
              </w:rPr>
              <w:tab/>
            </w:r>
            <w:r w:rsidRPr="00436D6D">
              <w:rPr>
                <w:rStyle w:val="Hyperlink"/>
                <w:noProof/>
              </w:rPr>
              <w:t>Muldkeha lahendus</w:t>
            </w:r>
            <w:r>
              <w:rPr>
                <w:noProof/>
                <w:webHidden/>
              </w:rPr>
              <w:tab/>
            </w:r>
            <w:r>
              <w:rPr>
                <w:noProof/>
                <w:webHidden/>
              </w:rPr>
              <w:fldChar w:fldCharType="begin"/>
            </w:r>
            <w:r>
              <w:rPr>
                <w:noProof/>
                <w:webHidden/>
              </w:rPr>
              <w:instrText xml:space="preserve"> PAGEREF _Toc189485282 \h </w:instrText>
            </w:r>
            <w:r>
              <w:rPr>
                <w:noProof/>
                <w:webHidden/>
              </w:rPr>
            </w:r>
            <w:r>
              <w:rPr>
                <w:noProof/>
                <w:webHidden/>
              </w:rPr>
              <w:fldChar w:fldCharType="separate"/>
            </w:r>
            <w:r w:rsidR="0077642C">
              <w:rPr>
                <w:noProof/>
                <w:webHidden/>
              </w:rPr>
              <w:t>6</w:t>
            </w:r>
            <w:r>
              <w:rPr>
                <w:noProof/>
                <w:webHidden/>
              </w:rPr>
              <w:fldChar w:fldCharType="end"/>
            </w:r>
          </w:hyperlink>
        </w:p>
        <w:p w14:paraId="4BC06A2A" w14:textId="5CC88812" w:rsidR="007D191E" w:rsidRDefault="007D191E">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89485283" w:history="1">
            <w:r w:rsidRPr="00436D6D">
              <w:rPr>
                <w:rStyle w:val="Hyperlink"/>
                <w:noProof/>
              </w:rPr>
              <w:t>3.4.2.</w:t>
            </w:r>
            <w:r>
              <w:rPr>
                <w:rFonts w:asciiTheme="minorHAnsi" w:eastAsiaTheme="minorEastAsia" w:hAnsiTheme="minorHAnsi"/>
                <w:noProof/>
                <w:kern w:val="2"/>
                <w:szCs w:val="24"/>
                <w:lang w:eastAsia="et-EE"/>
                <w14:ligatures w14:val="standardContextual"/>
              </w:rPr>
              <w:tab/>
            </w:r>
            <w:r w:rsidRPr="00436D6D">
              <w:rPr>
                <w:rStyle w:val="Hyperlink"/>
                <w:noProof/>
              </w:rPr>
              <w:t>Nõuded muldkehas kasutatavatele pinnastele, nõlvusele ja tihendustegurile</w:t>
            </w:r>
            <w:r>
              <w:rPr>
                <w:noProof/>
                <w:webHidden/>
              </w:rPr>
              <w:tab/>
            </w:r>
            <w:r>
              <w:rPr>
                <w:noProof/>
                <w:webHidden/>
              </w:rPr>
              <w:fldChar w:fldCharType="begin"/>
            </w:r>
            <w:r>
              <w:rPr>
                <w:noProof/>
                <w:webHidden/>
              </w:rPr>
              <w:instrText xml:space="preserve"> PAGEREF _Toc189485283 \h </w:instrText>
            </w:r>
            <w:r>
              <w:rPr>
                <w:noProof/>
                <w:webHidden/>
              </w:rPr>
            </w:r>
            <w:r>
              <w:rPr>
                <w:noProof/>
                <w:webHidden/>
              </w:rPr>
              <w:fldChar w:fldCharType="separate"/>
            </w:r>
            <w:r w:rsidR="0077642C">
              <w:rPr>
                <w:noProof/>
                <w:webHidden/>
              </w:rPr>
              <w:t>6</w:t>
            </w:r>
            <w:r>
              <w:rPr>
                <w:noProof/>
                <w:webHidden/>
              </w:rPr>
              <w:fldChar w:fldCharType="end"/>
            </w:r>
          </w:hyperlink>
        </w:p>
        <w:p w14:paraId="2FB5B1E3" w14:textId="1BCE85A3" w:rsidR="007D191E" w:rsidRDefault="007D191E">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89485284" w:history="1">
            <w:r w:rsidRPr="00436D6D">
              <w:rPr>
                <w:rStyle w:val="Hyperlink"/>
                <w:noProof/>
              </w:rPr>
              <w:t>3.4.3.</w:t>
            </w:r>
            <w:r>
              <w:rPr>
                <w:rFonts w:asciiTheme="minorHAnsi" w:eastAsiaTheme="minorEastAsia" w:hAnsiTheme="minorHAnsi"/>
                <w:noProof/>
                <w:kern w:val="2"/>
                <w:szCs w:val="24"/>
                <w:lang w:eastAsia="et-EE"/>
                <w14:ligatures w14:val="standardContextual"/>
              </w:rPr>
              <w:tab/>
            </w:r>
            <w:r w:rsidRPr="00436D6D">
              <w:rPr>
                <w:rStyle w:val="Hyperlink"/>
                <w:noProof/>
              </w:rPr>
              <w:t>Nõuded dreenkihi paksusele, materjalile ja tihendustegurile</w:t>
            </w:r>
            <w:r>
              <w:rPr>
                <w:noProof/>
                <w:webHidden/>
              </w:rPr>
              <w:tab/>
            </w:r>
            <w:r>
              <w:rPr>
                <w:noProof/>
                <w:webHidden/>
              </w:rPr>
              <w:fldChar w:fldCharType="begin"/>
            </w:r>
            <w:r>
              <w:rPr>
                <w:noProof/>
                <w:webHidden/>
              </w:rPr>
              <w:instrText xml:space="preserve"> PAGEREF _Toc189485284 \h </w:instrText>
            </w:r>
            <w:r>
              <w:rPr>
                <w:noProof/>
                <w:webHidden/>
              </w:rPr>
            </w:r>
            <w:r>
              <w:rPr>
                <w:noProof/>
                <w:webHidden/>
              </w:rPr>
              <w:fldChar w:fldCharType="separate"/>
            </w:r>
            <w:r w:rsidR="0077642C">
              <w:rPr>
                <w:noProof/>
                <w:webHidden/>
              </w:rPr>
              <w:t>7</w:t>
            </w:r>
            <w:r>
              <w:rPr>
                <w:noProof/>
                <w:webHidden/>
              </w:rPr>
              <w:fldChar w:fldCharType="end"/>
            </w:r>
          </w:hyperlink>
        </w:p>
        <w:p w14:paraId="68762921" w14:textId="06087EF4" w:rsidR="007D191E" w:rsidRDefault="007D191E">
          <w:pPr>
            <w:pStyle w:val="TOC2"/>
            <w:rPr>
              <w:rFonts w:asciiTheme="minorHAnsi" w:eastAsiaTheme="minorEastAsia" w:hAnsiTheme="minorHAnsi"/>
              <w:kern w:val="2"/>
              <w:szCs w:val="24"/>
              <w:lang w:eastAsia="et-EE"/>
              <w14:ligatures w14:val="standardContextual"/>
            </w:rPr>
          </w:pPr>
          <w:hyperlink w:anchor="_Toc189485285" w:history="1">
            <w:r w:rsidRPr="00436D6D">
              <w:rPr>
                <w:rStyle w:val="Hyperlink"/>
              </w:rPr>
              <w:t>3.5.</w:t>
            </w:r>
            <w:r>
              <w:rPr>
                <w:rFonts w:asciiTheme="minorHAnsi" w:eastAsiaTheme="minorEastAsia" w:hAnsiTheme="minorHAnsi"/>
                <w:kern w:val="2"/>
                <w:szCs w:val="24"/>
                <w:lang w:eastAsia="et-EE"/>
                <w14:ligatures w14:val="standardContextual"/>
              </w:rPr>
              <w:tab/>
            </w:r>
            <w:r w:rsidRPr="00436D6D">
              <w:rPr>
                <w:rStyle w:val="Hyperlink"/>
              </w:rPr>
              <w:t>Katend</w:t>
            </w:r>
            <w:r>
              <w:rPr>
                <w:webHidden/>
              </w:rPr>
              <w:tab/>
            </w:r>
            <w:r>
              <w:rPr>
                <w:webHidden/>
              </w:rPr>
              <w:fldChar w:fldCharType="begin"/>
            </w:r>
            <w:r>
              <w:rPr>
                <w:webHidden/>
              </w:rPr>
              <w:instrText xml:space="preserve"> PAGEREF _Toc189485285 \h </w:instrText>
            </w:r>
            <w:r>
              <w:rPr>
                <w:webHidden/>
              </w:rPr>
            </w:r>
            <w:r>
              <w:rPr>
                <w:webHidden/>
              </w:rPr>
              <w:fldChar w:fldCharType="separate"/>
            </w:r>
            <w:r w:rsidR="0077642C">
              <w:rPr>
                <w:webHidden/>
              </w:rPr>
              <w:t>7</w:t>
            </w:r>
            <w:r>
              <w:rPr>
                <w:webHidden/>
              </w:rPr>
              <w:fldChar w:fldCharType="end"/>
            </w:r>
          </w:hyperlink>
        </w:p>
        <w:p w14:paraId="1814C4C3" w14:textId="5215D7AB" w:rsidR="007D191E" w:rsidRDefault="007D191E">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89485286" w:history="1">
            <w:r w:rsidRPr="00436D6D">
              <w:rPr>
                <w:rStyle w:val="Hyperlink"/>
                <w:noProof/>
              </w:rPr>
              <w:t>3.5.1.</w:t>
            </w:r>
            <w:r>
              <w:rPr>
                <w:rFonts w:asciiTheme="minorHAnsi" w:eastAsiaTheme="minorEastAsia" w:hAnsiTheme="minorHAnsi"/>
                <w:noProof/>
                <w:kern w:val="2"/>
                <w:szCs w:val="24"/>
                <w:lang w:eastAsia="et-EE"/>
                <w14:ligatures w14:val="standardContextual"/>
              </w:rPr>
              <w:tab/>
            </w:r>
            <w:r w:rsidRPr="00436D6D">
              <w:rPr>
                <w:rStyle w:val="Hyperlink"/>
                <w:noProof/>
              </w:rPr>
              <w:t>Sõidutee eeldatav koormussagedus ja katendi vajalik üldine elastsusmoodul</w:t>
            </w:r>
            <w:r>
              <w:rPr>
                <w:noProof/>
                <w:webHidden/>
              </w:rPr>
              <w:tab/>
            </w:r>
            <w:r>
              <w:rPr>
                <w:noProof/>
                <w:webHidden/>
              </w:rPr>
              <w:fldChar w:fldCharType="begin"/>
            </w:r>
            <w:r>
              <w:rPr>
                <w:noProof/>
                <w:webHidden/>
              </w:rPr>
              <w:instrText xml:space="preserve"> PAGEREF _Toc189485286 \h </w:instrText>
            </w:r>
            <w:r>
              <w:rPr>
                <w:noProof/>
                <w:webHidden/>
              </w:rPr>
            </w:r>
            <w:r>
              <w:rPr>
                <w:noProof/>
                <w:webHidden/>
              </w:rPr>
              <w:fldChar w:fldCharType="separate"/>
            </w:r>
            <w:r w:rsidR="0077642C">
              <w:rPr>
                <w:noProof/>
                <w:webHidden/>
              </w:rPr>
              <w:t>7</w:t>
            </w:r>
            <w:r>
              <w:rPr>
                <w:noProof/>
                <w:webHidden/>
              </w:rPr>
              <w:fldChar w:fldCharType="end"/>
            </w:r>
          </w:hyperlink>
        </w:p>
        <w:p w14:paraId="6FCD2449" w14:textId="2DB7085D" w:rsidR="007D191E" w:rsidRDefault="007D191E">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89485287" w:history="1">
            <w:r w:rsidRPr="00436D6D">
              <w:rPr>
                <w:rStyle w:val="Hyperlink"/>
                <w:noProof/>
              </w:rPr>
              <w:t>3.5.2.</w:t>
            </w:r>
            <w:r>
              <w:rPr>
                <w:rFonts w:asciiTheme="minorHAnsi" w:eastAsiaTheme="minorEastAsia" w:hAnsiTheme="minorHAnsi"/>
                <w:noProof/>
                <w:kern w:val="2"/>
                <w:szCs w:val="24"/>
                <w:lang w:eastAsia="et-EE"/>
                <w14:ligatures w14:val="standardContextual"/>
              </w:rPr>
              <w:tab/>
            </w:r>
            <w:r w:rsidRPr="00436D6D">
              <w:rPr>
                <w:rStyle w:val="Hyperlink"/>
                <w:noProof/>
              </w:rPr>
              <w:t>Katendi tugevusarvutus</w:t>
            </w:r>
            <w:r>
              <w:rPr>
                <w:noProof/>
                <w:webHidden/>
              </w:rPr>
              <w:tab/>
            </w:r>
            <w:r>
              <w:rPr>
                <w:noProof/>
                <w:webHidden/>
              </w:rPr>
              <w:fldChar w:fldCharType="begin"/>
            </w:r>
            <w:r>
              <w:rPr>
                <w:noProof/>
                <w:webHidden/>
              </w:rPr>
              <w:instrText xml:space="preserve"> PAGEREF _Toc189485287 \h </w:instrText>
            </w:r>
            <w:r>
              <w:rPr>
                <w:noProof/>
                <w:webHidden/>
              </w:rPr>
            </w:r>
            <w:r>
              <w:rPr>
                <w:noProof/>
                <w:webHidden/>
              </w:rPr>
              <w:fldChar w:fldCharType="separate"/>
            </w:r>
            <w:r w:rsidR="0077642C">
              <w:rPr>
                <w:noProof/>
                <w:webHidden/>
              </w:rPr>
              <w:t>7</w:t>
            </w:r>
            <w:r>
              <w:rPr>
                <w:noProof/>
                <w:webHidden/>
              </w:rPr>
              <w:fldChar w:fldCharType="end"/>
            </w:r>
          </w:hyperlink>
        </w:p>
        <w:p w14:paraId="2BF5EE3F" w14:textId="68ACB751" w:rsidR="007D191E" w:rsidRDefault="007D191E">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89485288" w:history="1">
            <w:r w:rsidRPr="00436D6D">
              <w:rPr>
                <w:rStyle w:val="Hyperlink"/>
                <w:noProof/>
              </w:rPr>
              <w:t>3.5.3.</w:t>
            </w:r>
            <w:r>
              <w:rPr>
                <w:rFonts w:asciiTheme="minorHAnsi" w:eastAsiaTheme="minorEastAsia" w:hAnsiTheme="minorHAnsi"/>
                <w:noProof/>
                <w:kern w:val="2"/>
                <w:szCs w:val="24"/>
                <w:lang w:eastAsia="et-EE"/>
                <w14:ligatures w14:val="standardContextual"/>
              </w:rPr>
              <w:tab/>
            </w:r>
            <w:r w:rsidRPr="00436D6D">
              <w:rPr>
                <w:rStyle w:val="Hyperlink"/>
                <w:noProof/>
              </w:rPr>
              <w:t>Katendi materjal koos kihtide paksusega</w:t>
            </w:r>
            <w:r>
              <w:rPr>
                <w:noProof/>
                <w:webHidden/>
              </w:rPr>
              <w:tab/>
            </w:r>
            <w:r>
              <w:rPr>
                <w:noProof/>
                <w:webHidden/>
              </w:rPr>
              <w:fldChar w:fldCharType="begin"/>
            </w:r>
            <w:r>
              <w:rPr>
                <w:noProof/>
                <w:webHidden/>
              </w:rPr>
              <w:instrText xml:space="preserve"> PAGEREF _Toc189485288 \h </w:instrText>
            </w:r>
            <w:r>
              <w:rPr>
                <w:noProof/>
                <w:webHidden/>
              </w:rPr>
            </w:r>
            <w:r>
              <w:rPr>
                <w:noProof/>
                <w:webHidden/>
              </w:rPr>
              <w:fldChar w:fldCharType="separate"/>
            </w:r>
            <w:r w:rsidR="0077642C">
              <w:rPr>
                <w:noProof/>
                <w:webHidden/>
              </w:rPr>
              <w:t>7</w:t>
            </w:r>
            <w:r>
              <w:rPr>
                <w:noProof/>
                <w:webHidden/>
              </w:rPr>
              <w:fldChar w:fldCharType="end"/>
            </w:r>
          </w:hyperlink>
        </w:p>
        <w:p w14:paraId="14C1A5C1" w14:textId="6663C3DF" w:rsidR="007D191E" w:rsidRDefault="007D191E">
          <w:pPr>
            <w:pStyle w:val="TOC2"/>
            <w:rPr>
              <w:rFonts w:asciiTheme="minorHAnsi" w:eastAsiaTheme="minorEastAsia" w:hAnsiTheme="minorHAnsi"/>
              <w:kern w:val="2"/>
              <w:szCs w:val="24"/>
              <w:lang w:eastAsia="et-EE"/>
              <w14:ligatures w14:val="standardContextual"/>
            </w:rPr>
          </w:pPr>
          <w:hyperlink w:anchor="_Toc189485289" w:history="1">
            <w:r w:rsidRPr="00436D6D">
              <w:rPr>
                <w:rStyle w:val="Hyperlink"/>
              </w:rPr>
              <w:t>3.6.</w:t>
            </w:r>
            <w:r>
              <w:rPr>
                <w:rFonts w:asciiTheme="minorHAnsi" w:eastAsiaTheme="minorEastAsia" w:hAnsiTheme="minorHAnsi"/>
                <w:kern w:val="2"/>
                <w:szCs w:val="24"/>
                <w:lang w:eastAsia="et-EE"/>
                <w14:ligatures w14:val="standardContextual"/>
              </w:rPr>
              <w:tab/>
            </w:r>
            <w:r w:rsidRPr="00436D6D">
              <w:rPr>
                <w:rStyle w:val="Hyperlink"/>
              </w:rPr>
              <w:t>Tee-ehitusmaterjalid</w:t>
            </w:r>
            <w:r>
              <w:rPr>
                <w:webHidden/>
              </w:rPr>
              <w:tab/>
            </w:r>
            <w:r>
              <w:rPr>
                <w:webHidden/>
              </w:rPr>
              <w:fldChar w:fldCharType="begin"/>
            </w:r>
            <w:r>
              <w:rPr>
                <w:webHidden/>
              </w:rPr>
              <w:instrText xml:space="preserve"> PAGEREF _Toc189485289 \h </w:instrText>
            </w:r>
            <w:r>
              <w:rPr>
                <w:webHidden/>
              </w:rPr>
            </w:r>
            <w:r>
              <w:rPr>
                <w:webHidden/>
              </w:rPr>
              <w:fldChar w:fldCharType="separate"/>
            </w:r>
            <w:r w:rsidR="0077642C">
              <w:rPr>
                <w:webHidden/>
              </w:rPr>
              <w:t>8</w:t>
            </w:r>
            <w:r>
              <w:rPr>
                <w:webHidden/>
              </w:rPr>
              <w:fldChar w:fldCharType="end"/>
            </w:r>
          </w:hyperlink>
        </w:p>
        <w:p w14:paraId="64009FCC" w14:textId="63143835" w:rsidR="007D191E" w:rsidRDefault="007D191E">
          <w:pPr>
            <w:pStyle w:val="TOC2"/>
            <w:rPr>
              <w:rFonts w:asciiTheme="minorHAnsi" w:eastAsiaTheme="minorEastAsia" w:hAnsiTheme="minorHAnsi"/>
              <w:kern w:val="2"/>
              <w:szCs w:val="24"/>
              <w:lang w:eastAsia="et-EE"/>
              <w14:ligatures w14:val="standardContextual"/>
            </w:rPr>
          </w:pPr>
          <w:hyperlink w:anchor="_Toc189485290" w:history="1">
            <w:r w:rsidRPr="00436D6D">
              <w:rPr>
                <w:rStyle w:val="Hyperlink"/>
              </w:rPr>
              <w:t>3.7.</w:t>
            </w:r>
            <w:r>
              <w:rPr>
                <w:rFonts w:asciiTheme="minorHAnsi" w:eastAsiaTheme="minorEastAsia" w:hAnsiTheme="minorHAnsi"/>
                <w:kern w:val="2"/>
                <w:szCs w:val="24"/>
                <w:lang w:eastAsia="et-EE"/>
                <w14:ligatures w14:val="standardContextual"/>
              </w:rPr>
              <w:tab/>
            </w:r>
            <w:r w:rsidRPr="00436D6D">
              <w:rPr>
                <w:rStyle w:val="Hyperlink"/>
              </w:rPr>
              <w:t>Veeviimarid</w:t>
            </w:r>
            <w:r>
              <w:rPr>
                <w:webHidden/>
              </w:rPr>
              <w:tab/>
            </w:r>
            <w:r>
              <w:rPr>
                <w:webHidden/>
              </w:rPr>
              <w:fldChar w:fldCharType="begin"/>
            </w:r>
            <w:r>
              <w:rPr>
                <w:webHidden/>
              </w:rPr>
              <w:instrText xml:space="preserve"> PAGEREF _Toc189485290 \h </w:instrText>
            </w:r>
            <w:r>
              <w:rPr>
                <w:webHidden/>
              </w:rPr>
            </w:r>
            <w:r>
              <w:rPr>
                <w:webHidden/>
              </w:rPr>
              <w:fldChar w:fldCharType="separate"/>
            </w:r>
            <w:r w:rsidR="0077642C">
              <w:rPr>
                <w:webHidden/>
              </w:rPr>
              <w:t>9</w:t>
            </w:r>
            <w:r>
              <w:rPr>
                <w:webHidden/>
              </w:rPr>
              <w:fldChar w:fldCharType="end"/>
            </w:r>
          </w:hyperlink>
        </w:p>
        <w:p w14:paraId="06FF4847" w14:textId="0BC3B5AF" w:rsidR="007D191E" w:rsidRDefault="007D191E">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89485291" w:history="1">
            <w:r w:rsidRPr="00436D6D">
              <w:rPr>
                <w:rStyle w:val="Hyperlink"/>
                <w:noProof/>
              </w:rPr>
              <w:t>3.7.1.</w:t>
            </w:r>
            <w:r>
              <w:rPr>
                <w:rFonts w:asciiTheme="minorHAnsi" w:eastAsiaTheme="minorEastAsia" w:hAnsiTheme="minorHAnsi"/>
                <w:noProof/>
                <w:kern w:val="2"/>
                <w:szCs w:val="24"/>
                <w:lang w:eastAsia="et-EE"/>
                <w14:ligatures w14:val="standardContextual"/>
              </w:rPr>
              <w:tab/>
            </w:r>
            <w:r w:rsidRPr="00436D6D">
              <w:rPr>
                <w:rStyle w:val="Hyperlink"/>
                <w:noProof/>
              </w:rPr>
              <w:t>Olemasolevate veeviimarite olukord</w:t>
            </w:r>
            <w:r>
              <w:rPr>
                <w:noProof/>
                <w:webHidden/>
              </w:rPr>
              <w:tab/>
            </w:r>
            <w:r>
              <w:rPr>
                <w:noProof/>
                <w:webHidden/>
              </w:rPr>
              <w:fldChar w:fldCharType="begin"/>
            </w:r>
            <w:r>
              <w:rPr>
                <w:noProof/>
                <w:webHidden/>
              </w:rPr>
              <w:instrText xml:space="preserve"> PAGEREF _Toc189485291 \h </w:instrText>
            </w:r>
            <w:r>
              <w:rPr>
                <w:noProof/>
                <w:webHidden/>
              </w:rPr>
            </w:r>
            <w:r>
              <w:rPr>
                <w:noProof/>
                <w:webHidden/>
              </w:rPr>
              <w:fldChar w:fldCharType="separate"/>
            </w:r>
            <w:r w:rsidR="0077642C">
              <w:rPr>
                <w:noProof/>
                <w:webHidden/>
              </w:rPr>
              <w:t>9</w:t>
            </w:r>
            <w:r>
              <w:rPr>
                <w:noProof/>
                <w:webHidden/>
              </w:rPr>
              <w:fldChar w:fldCharType="end"/>
            </w:r>
          </w:hyperlink>
        </w:p>
        <w:p w14:paraId="0A84863E" w14:textId="01D38F9C" w:rsidR="007D191E" w:rsidRDefault="007D191E">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89485292" w:history="1">
            <w:r w:rsidRPr="00436D6D">
              <w:rPr>
                <w:rStyle w:val="Hyperlink"/>
                <w:noProof/>
              </w:rPr>
              <w:t>3.7.2.</w:t>
            </w:r>
            <w:r>
              <w:rPr>
                <w:rFonts w:asciiTheme="minorHAnsi" w:eastAsiaTheme="minorEastAsia" w:hAnsiTheme="minorHAnsi"/>
                <w:noProof/>
                <w:kern w:val="2"/>
                <w:szCs w:val="24"/>
                <w:lang w:eastAsia="et-EE"/>
                <w14:ligatures w14:val="standardContextual"/>
              </w:rPr>
              <w:tab/>
            </w:r>
            <w:r w:rsidRPr="00436D6D">
              <w:rPr>
                <w:rStyle w:val="Hyperlink"/>
                <w:noProof/>
              </w:rPr>
              <w:t>Veeviimarite vajadus</w:t>
            </w:r>
            <w:r>
              <w:rPr>
                <w:noProof/>
                <w:webHidden/>
              </w:rPr>
              <w:tab/>
            </w:r>
            <w:r>
              <w:rPr>
                <w:noProof/>
                <w:webHidden/>
              </w:rPr>
              <w:fldChar w:fldCharType="begin"/>
            </w:r>
            <w:r>
              <w:rPr>
                <w:noProof/>
                <w:webHidden/>
              </w:rPr>
              <w:instrText xml:space="preserve"> PAGEREF _Toc189485292 \h </w:instrText>
            </w:r>
            <w:r>
              <w:rPr>
                <w:noProof/>
                <w:webHidden/>
              </w:rPr>
            </w:r>
            <w:r>
              <w:rPr>
                <w:noProof/>
                <w:webHidden/>
              </w:rPr>
              <w:fldChar w:fldCharType="separate"/>
            </w:r>
            <w:r w:rsidR="0077642C">
              <w:rPr>
                <w:noProof/>
                <w:webHidden/>
              </w:rPr>
              <w:t>9</w:t>
            </w:r>
            <w:r>
              <w:rPr>
                <w:noProof/>
                <w:webHidden/>
              </w:rPr>
              <w:fldChar w:fldCharType="end"/>
            </w:r>
          </w:hyperlink>
        </w:p>
        <w:p w14:paraId="191E9FB7" w14:textId="20952859" w:rsidR="007D191E" w:rsidRDefault="007D191E">
          <w:pPr>
            <w:pStyle w:val="TOC2"/>
            <w:rPr>
              <w:rFonts w:asciiTheme="minorHAnsi" w:eastAsiaTheme="minorEastAsia" w:hAnsiTheme="minorHAnsi"/>
              <w:kern w:val="2"/>
              <w:szCs w:val="24"/>
              <w:lang w:eastAsia="et-EE"/>
              <w14:ligatures w14:val="standardContextual"/>
            </w:rPr>
          </w:pPr>
          <w:hyperlink w:anchor="_Toc189485293" w:history="1">
            <w:r w:rsidRPr="00436D6D">
              <w:rPr>
                <w:rStyle w:val="Hyperlink"/>
              </w:rPr>
              <w:t>3.8.</w:t>
            </w:r>
            <w:r>
              <w:rPr>
                <w:rFonts w:asciiTheme="minorHAnsi" w:eastAsiaTheme="minorEastAsia" w:hAnsiTheme="minorHAnsi"/>
                <w:kern w:val="2"/>
                <w:szCs w:val="24"/>
                <w:lang w:eastAsia="et-EE"/>
                <w14:ligatures w14:val="standardContextual"/>
              </w:rPr>
              <w:tab/>
            </w:r>
            <w:r w:rsidRPr="00436D6D">
              <w:rPr>
                <w:rStyle w:val="Hyperlink"/>
              </w:rPr>
              <w:t>Liikluskorraldus- ja ohutusvahendid</w:t>
            </w:r>
            <w:r>
              <w:rPr>
                <w:webHidden/>
              </w:rPr>
              <w:tab/>
            </w:r>
            <w:r>
              <w:rPr>
                <w:webHidden/>
              </w:rPr>
              <w:fldChar w:fldCharType="begin"/>
            </w:r>
            <w:r>
              <w:rPr>
                <w:webHidden/>
              </w:rPr>
              <w:instrText xml:space="preserve"> PAGEREF _Toc189485293 \h </w:instrText>
            </w:r>
            <w:r>
              <w:rPr>
                <w:webHidden/>
              </w:rPr>
            </w:r>
            <w:r>
              <w:rPr>
                <w:webHidden/>
              </w:rPr>
              <w:fldChar w:fldCharType="separate"/>
            </w:r>
            <w:r w:rsidR="0077642C">
              <w:rPr>
                <w:webHidden/>
              </w:rPr>
              <w:t>9</w:t>
            </w:r>
            <w:r>
              <w:rPr>
                <w:webHidden/>
              </w:rPr>
              <w:fldChar w:fldCharType="end"/>
            </w:r>
          </w:hyperlink>
        </w:p>
        <w:p w14:paraId="46E1E2E2" w14:textId="5D05DF16" w:rsidR="007D191E" w:rsidRDefault="007D191E">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89485294" w:history="1">
            <w:r w:rsidRPr="00436D6D">
              <w:rPr>
                <w:rStyle w:val="Hyperlink"/>
                <w:noProof/>
              </w:rPr>
              <w:t>3.8.1.</w:t>
            </w:r>
            <w:r>
              <w:rPr>
                <w:rFonts w:asciiTheme="minorHAnsi" w:eastAsiaTheme="minorEastAsia" w:hAnsiTheme="minorHAnsi"/>
                <w:noProof/>
                <w:kern w:val="2"/>
                <w:szCs w:val="24"/>
                <w:lang w:eastAsia="et-EE"/>
                <w14:ligatures w14:val="standardContextual"/>
              </w:rPr>
              <w:tab/>
            </w:r>
            <w:r w:rsidRPr="00436D6D">
              <w:rPr>
                <w:rStyle w:val="Hyperlink"/>
                <w:noProof/>
              </w:rPr>
              <w:t>Liikluskorralduse lahendus</w:t>
            </w:r>
            <w:r>
              <w:rPr>
                <w:noProof/>
                <w:webHidden/>
              </w:rPr>
              <w:tab/>
            </w:r>
            <w:r>
              <w:rPr>
                <w:noProof/>
                <w:webHidden/>
              </w:rPr>
              <w:fldChar w:fldCharType="begin"/>
            </w:r>
            <w:r>
              <w:rPr>
                <w:noProof/>
                <w:webHidden/>
              </w:rPr>
              <w:instrText xml:space="preserve"> PAGEREF _Toc189485294 \h </w:instrText>
            </w:r>
            <w:r>
              <w:rPr>
                <w:noProof/>
                <w:webHidden/>
              </w:rPr>
            </w:r>
            <w:r>
              <w:rPr>
                <w:noProof/>
                <w:webHidden/>
              </w:rPr>
              <w:fldChar w:fldCharType="separate"/>
            </w:r>
            <w:r w:rsidR="0077642C">
              <w:rPr>
                <w:noProof/>
                <w:webHidden/>
              </w:rPr>
              <w:t>9</w:t>
            </w:r>
            <w:r>
              <w:rPr>
                <w:noProof/>
                <w:webHidden/>
              </w:rPr>
              <w:fldChar w:fldCharType="end"/>
            </w:r>
          </w:hyperlink>
        </w:p>
        <w:p w14:paraId="62C9C2CE" w14:textId="15DB6426" w:rsidR="007D191E" w:rsidRDefault="007D191E">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89485295" w:history="1">
            <w:r w:rsidRPr="00436D6D">
              <w:rPr>
                <w:rStyle w:val="Hyperlink"/>
                <w:noProof/>
              </w:rPr>
              <w:t>3.8.2.</w:t>
            </w:r>
            <w:r>
              <w:rPr>
                <w:rFonts w:asciiTheme="minorHAnsi" w:eastAsiaTheme="minorEastAsia" w:hAnsiTheme="minorHAnsi"/>
                <w:noProof/>
                <w:kern w:val="2"/>
                <w:szCs w:val="24"/>
                <w:lang w:eastAsia="et-EE"/>
                <w14:ligatures w14:val="standardContextual"/>
              </w:rPr>
              <w:tab/>
            </w:r>
            <w:r w:rsidRPr="00436D6D">
              <w:rPr>
                <w:rStyle w:val="Hyperlink"/>
                <w:noProof/>
              </w:rPr>
              <w:t>Nõuded liiklusmärkide suurusgrupile ja valgust peegeldavatele omadustele</w:t>
            </w:r>
            <w:r>
              <w:rPr>
                <w:noProof/>
                <w:webHidden/>
              </w:rPr>
              <w:tab/>
            </w:r>
            <w:r>
              <w:rPr>
                <w:noProof/>
                <w:webHidden/>
              </w:rPr>
              <w:fldChar w:fldCharType="begin"/>
            </w:r>
            <w:r>
              <w:rPr>
                <w:noProof/>
                <w:webHidden/>
              </w:rPr>
              <w:instrText xml:space="preserve"> PAGEREF _Toc189485295 \h </w:instrText>
            </w:r>
            <w:r>
              <w:rPr>
                <w:noProof/>
                <w:webHidden/>
              </w:rPr>
            </w:r>
            <w:r>
              <w:rPr>
                <w:noProof/>
                <w:webHidden/>
              </w:rPr>
              <w:fldChar w:fldCharType="separate"/>
            </w:r>
            <w:r w:rsidR="0077642C">
              <w:rPr>
                <w:noProof/>
                <w:webHidden/>
              </w:rPr>
              <w:t>10</w:t>
            </w:r>
            <w:r>
              <w:rPr>
                <w:noProof/>
                <w:webHidden/>
              </w:rPr>
              <w:fldChar w:fldCharType="end"/>
            </w:r>
          </w:hyperlink>
        </w:p>
        <w:p w14:paraId="71433658" w14:textId="6B35A12D" w:rsidR="007D191E" w:rsidRDefault="007D191E">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89485296" w:history="1">
            <w:r w:rsidRPr="00436D6D">
              <w:rPr>
                <w:rStyle w:val="Hyperlink"/>
                <w:noProof/>
              </w:rPr>
              <w:t>3.8.3.</w:t>
            </w:r>
            <w:r>
              <w:rPr>
                <w:rFonts w:asciiTheme="minorHAnsi" w:eastAsiaTheme="minorEastAsia" w:hAnsiTheme="minorHAnsi"/>
                <w:noProof/>
                <w:kern w:val="2"/>
                <w:szCs w:val="24"/>
                <w:lang w:eastAsia="et-EE"/>
                <w14:ligatures w14:val="standardContextual"/>
              </w:rPr>
              <w:tab/>
            </w:r>
            <w:r w:rsidRPr="00436D6D">
              <w:rPr>
                <w:rStyle w:val="Hyperlink"/>
                <w:noProof/>
              </w:rPr>
              <w:t>Nõuded liiklusmärkide ja viitade postidele ning nende vundamentidele</w:t>
            </w:r>
            <w:r>
              <w:rPr>
                <w:noProof/>
                <w:webHidden/>
              </w:rPr>
              <w:tab/>
            </w:r>
            <w:r>
              <w:rPr>
                <w:noProof/>
                <w:webHidden/>
              </w:rPr>
              <w:fldChar w:fldCharType="begin"/>
            </w:r>
            <w:r>
              <w:rPr>
                <w:noProof/>
                <w:webHidden/>
              </w:rPr>
              <w:instrText xml:space="preserve"> PAGEREF _Toc189485296 \h </w:instrText>
            </w:r>
            <w:r>
              <w:rPr>
                <w:noProof/>
                <w:webHidden/>
              </w:rPr>
            </w:r>
            <w:r>
              <w:rPr>
                <w:noProof/>
                <w:webHidden/>
              </w:rPr>
              <w:fldChar w:fldCharType="separate"/>
            </w:r>
            <w:r w:rsidR="0077642C">
              <w:rPr>
                <w:noProof/>
                <w:webHidden/>
              </w:rPr>
              <w:t>10</w:t>
            </w:r>
            <w:r>
              <w:rPr>
                <w:noProof/>
                <w:webHidden/>
              </w:rPr>
              <w:fldChar w:fldCharType="end"/>
            </w:r>
          </w:hyperlink>
        </w:p>
        <w:p w14:paraId="3A88C22F" w14:textId="436C02B1" w:rsidR="007D191E" w:rsidRDefault="007D191E">
          <w:pPr>
            <w:pStyle w:val="TOC2"/>
            <w:rPr>
              <w:rFonts w:asciiTheme="minorHAnsi" w:eastAsiaTheme="minorEastAsia" w:hAnsiTheme="minorHAnsi"/>
              <w:kern w:val="2"/>
              <w:szCs w:val="24"/>
              <w:lang w:eastAsia="et-EE"/>
              <w14:ligatures w14:val="standardContextual"/>
            </w:rPr>
          </w:pPr>
          <w:hyperlink w:anchor="_Toc189485297" w:history="1">
            <w:r w:rsidRPr="00436D6D">
              <w:rPr>
                <w:rStyle w:val="Hyperlink"/>
              </w:rPr>
              <w:t>3.9.</w:t>
            </w:r>
            <w:r>
              <w:rPr>
                <w:rFonts w:asciiTheme="minorHAnsi" w:eastAsiaTheme="minorEastAsia" w:hAnsiTheme="minorHAnsi"/>
                <w:kern w:val="2"/>
                <w:szCs w:val="24"/>
                <w:lang w:eastAsia="et-EE"/>
                <w14:ligatures w14:val="standardContextual"/>
              </w:rPr>
              <w:tab/>
            </w:r>
            <w:r w:rsidRPr="00436D6D">
              <w:rPr>
                <w:rStyle w:val="Hyperlink"/>
              </w:rPr>
              <w:t>Tehnovõrgud</w:t>
            </w:r>
            <w:r>
              <w:rPr>
                <w:webHidden/>
              </w:rPr>
              <w:tab/>
            </w:r>
            <w:r>
              <w:rPr>
                <w:webHidden/>
              </w:rPr>
              <w:fldChar w:fldCharType="begin"/>
            </w:r>
            <w:r>
              <w:rPr>
                <w:webHidden/>
              </w:rPr>
              <w:instrText xml:space="preserve"> PAGEREF _Toc189485297 \h </w:instrText>
            </w:r>
            <w:r>
              <w:rPr>
                <w:webHidden/>
              </w:rPr>
            </w:r>
            <w:r>
              <w:rPr>
                <w:webHidden/>
              </w:rPr>
              <w:fldChar w:fldCharType="separate"/>
            </w:r>
            <w:r w:rsidR="0077642C">
              <w:rPr>
                <w:webHidden/>
              </w:rPr>
              <w:t>11</w:t>
            </w:r>
            <w:r>
              <w:rPr>
                <w:webHidden/>
              </w:rPr>
              <w:fldChar w:fldCharType="end"/>
            </w:r>
          </w:hyperlink>
        </w:p>
        <w:p w14:paraId="2B8E546D" w14:textId="7B43D01E" w:rsidR="007D191E" w:rsidRDefault="007D191E">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89485298" w:history="1">
            <w:r w:rsidRPr="00436D6D">
              <w:rPr>
                <w:rStyle w:val="Hyperlink"/>
                <w:noProof/>
              </w:rPr>
              <w:t>3.9.1.</w:t>
            </w:r>
            <w:r>
              <w:rPr>
                <w:rFonts w:asciiTheme="minorHAnsi" w:eastAsiaTheme="minorEastAsia" w:hAnsiTheme="minorHAnsi"/>
                <w:noProof/>
                <w:kern w:val="2"/>
                <w:szCs w:val="24"/>
                <w:lang w:eastAsia="et-EE"/>
                <w14:ligatures w14:val="standardContextual"/>
              </w:rPr>
              <w:tab/>
            </w:r>
            <w:r w:rsidRPr="00436D6D">
              <w:rPr>
                <w:rStyle w:val="Hyperlink"/>
                <w:noProof/>
              </w:rPr>
              <w:t>Olemasolevate tehnovõrkude paiknemine ning nende valdajad</w:t>
            </w:r>
            <w:r>
              <w:rPr>
                <w:noProof/>
                <w:webHidden/>
              </w:rPr>
              <w:tab/>
            </w:r>
            <w:r>
              <w:rPr>
                <w:noProof/>
                <w:webHidden/>
              </w:rPr>
              <w:fldChar w:fldCharType="begin"/>
            </w:r>
            <w:r>
              <w:rPr>
                <w:noProof/>
                <w:webHidden/>
              </w:rPr>
              <w:instrText xml:space="preserve"> PAGEREF _Toc189485298 \h </w:instrText>
            </w:r>
            <w:r>
              <w:rPr>
                <w:noProof/>
                <w:webHidden/>
              </w:rPr>
            </w:r>
            <w:r>
              <w:rPr>
                <w:noProof/>
                <w:webHidden/>
              </w:rPr>
              <w:fldChar w:fldCharType="separate"/>
            </w:r>
            <w:r w:rsidR="0077642C">
              <w:rPr>
                <w:noProof/>
                <w:webHidden/>
              </w:rPr>
              <w:t>11</w:t>
            </w:r>
            <w:r>
              <w:rPr>
                <w:noProof/>
                <w:webHidden/>
              </w:rPr>
              <w:fldChar w:fldCharType="end"/>
            </w:r>
          </w:hyperlink>
        </w:p>
        <w:p w14:paraId="0E499ACA" w14:textId="12B802C0" w:rsidR="007D191E" w:rsidRDefault="007D191E">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89485299" w:history="1">
            <w:r w:rsidRPr="00436D6D">
              <w:rPr>
                <w:rStyle w:val="Hyperlink"/>
                <w:noProof/>
              </w:rPr>
              <w:t>3.9.2.</w:t>
            </w:r>
            <w:r>
              <w:rPr>
                <w:rFonts w:asciiTheme="minorHAnsi" w:eastAsiaTheme="minorEastAsia" w:hAnsiTheme="minorHAnsi"/>
                <w:noProof/>
                <w:kern w:val="2"/>
                <w:szCs w:val="24"/>
                <w:lang w:eastAsia="et-EE"/>
                <w14:ligatures w14:val="standardContextual"/>
              </w:rPr>
              <w:tab/>
            </w:r>
            <w:r w:rsidRPr="00436D6D">
              <w:rPr>
                <w:rStyle w:val="Hyperlink"/>
                <w:noProof/>
              </w:rPr>
              <w:t>Tehnovõrkude põhimõtteline lahendus ja tehnovõrkudega kavandatud tööd</w:t>
            </w:r>
            <w:r>
              <w:rPr>
                <w:noProof/>
                <w:webHidden/>
              </w:rPr>
              <w:tab/>
            </w:r>
            <w:r>
              <w:rPr>
                <w:noProof/>
                <w:webHidden/>
              </w:rPr>
              <w:fldChar w:fldCharType="begin"/>
            </w:r>
            <w:r>
              <w:rPr>
                <w:noProof/>
                <w:webHidden/>
              </w:rPr>
              <w:instrText xml:space="preserve"> PAGEREF _Toc189485299 \h </w:instrText>
            </w:r>
            <w:r>
              <w:rPr>
                <w:noProof/>
                <w:webHidden/>
              </w:rPr>
            </w:r>
            <w:r>
              <w:rPr>
                <w:noProof/>
                <w:webHidden/>
              </w:rPr>
              <w:fldChar w:fldCharType="separate"/>
            </w:r>
            <w:r w:rsidR="0077642C">
              <w:rPr>
                <w:noProof/>
                <w:webHidden/>
              </w:rPr>
              <w:t>11</w:t>
            </w:r>
            <w:r>
              <w:rPr>
                <w:noProof/>
                <w:webHidden/>
              </w:rPr>
              <w:fldChar w:fldCharType="end"/>
            </w:r>
          </w:hyperlink>
        </w:p>
        <w:p w14:paraId="38C3EBE9" w14:textId="2A4C928A" w:rsidR="007D191E" w:rsidRDefault="007D191E">
          <w:pPr>
            <w:pStyle w:val="TOC2"/>
            <w:rPr>
              <w:rFonts w:asciiTheme="minorHAnsi" w:eastAsiaTheme="minorEastAsia" w:hAnsiTheme="minorHAnsi"/>
              <w:kern w:val="2"/>
              <w:szCs w:val="24"/>
              <w:lang w:eastAsia="et-EE"/>
              <w14:ligatures w14:val="standardContextual"/>
            </w:rPr>
          </w:pPr>
          <w:hyperlink w:anchor="_Toc189485300" w:history="1">
            <w:r w:rsidRPr="00436D6D">
              <w:rPr>
                <w:rStyle w:val="Hyperlink"/>
              </w:rPr>
              <w:t>3.10.</w:t>
            </w:r>
            <w:r>
              <w:rPr>
                <w:rFonts w:asciiTheme="minorHAnsi" w:eastAsiaTheme="minorEastAsia" w:hAnsiTheme="minorHAnsi"/>
                <w:kern w:val="2"/>
                <w:szCs w:val="24"/>
                <w:lang w:eastAsia="et-EE"/>
                <w14:ligatures w14:val="standardContextual"/>
              </w:rPr>
              <w:tab/>
            </w:r>
            <w:r w:rsidRPr="00436D6D">
              <w:rPr>
                <w:rStyle w:val="Hyperlink"/>
              </w:rPr>
              <w:t>Keskkonnakaitse</w:t>
            </w:r>
            <w:r>
              <w:rPr>
                <w:webHidden/>
              </w:rPr>
              <w:tab/>
            </w:r>
            <w:r>
              <w:rPr>
                <w:webHidden/>
              </w:rPr>
              <w:fldChar w:fldCharType="begin"/>
            </w:r>
            <w:r>
              <w:rPr>
                <w:webHidden/>
              </w:rPr>
              <w:instrText xml:space="preserve"> PAGEREF _Toc189485300 \h </w:instrText>
            </w:r>
            <w:r>
              <w:rPr>
                <w:webHidden/>
              </w:rPr>
            </w:r>
            <w:r>
              <w:rPr>
                <w:webHidden/>
              </w:rPr>
              <w:fldChar w:fldCharType="separate"/>
            </w:r>
            <w:r w:rsidR="0077642C">
              <w:rPr>
                <w:webHidden/>
              </w:rPr>
              <w:t>11</w:t>
            </w:r>
            <w:r>
              <w:rPr>
                <w:webHidden/>
              </w:rPr>
              <w:fldChar w:fldCharType="end"/>
            </w:r>
          </w:hyperlink>
        </w:p>
        <w:p w14:paraId="4F3E09C8" w14:textId="18423DF3" w:rsidR="007D191E" w:rsidRDefault="007D191E">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89485301" w:history="1">
            <w:r w:rsidRPr="00436D6D">
              <w:rPr>
                <w:rStyle w:val="Hyperlink"/>
                <w:noProof/>
              </w:rPr>
              <w:t>3.10.1.</w:t>
            </w:r>
            <w:r>
              <w:rPr>
                <w:rFonts w:asciiTheme="minorHAnsi" w:eastAsiaTheme="minorEastAsia" w:hAnsiTheme="minorHAnsi"/>
                <w:noProof/>
                <w:kern w:val="2"/>
                <w:szCs w:val="24"/>
                <w:lang w:eastAsia="et-EE"/>
                <w14:ligatures w14:val="standardContextual"/>
              </w:rPr>
              <w:tab/>
            </w:r>
            <w:r w:rsidRPr="00436D6D">
              <w:rPr>
                <w:rStyle w:val="Hyperlink"/>
                <w:noProof/>
              </w:rPr>
              <w:t>Keskkonnakaitse abinõud</w:t>
            </w:r>
            <w:r>
              <w:rPr>
                <w:noProof/>
                <w:webHidden/>
              </w:rPr>
              <w:tab/>
            </w:r>
            <w:r>
              <w:rPr>
                <w:noProof/>
                <w:webHidden/>
              </w:rPr>
              <w:fldChar w:fldCharType="begin"/>
            </w:r>
            <w:r>
              <w:rPr>
                <w:noProof/>
                <w:webHidden/>
              </w:rPr>
              <w:instrText xml:space="preserve"> PAGEREF _Toc189485301 \h </w:instrText>
            </w:r>
            <w:r>
              <w:rPr>
                <w:noProof/>
                <w:webHidden/>
              </w:rPr>
            </w:r>
            <w:r>
              <w:rPr>
                <w:noProof/>
                <w:webHidden/>
              </w:rPr>
              <w:fldChar w:fldCharType="separate"/>
            </w:r>
            <w:r w:rsidR="0077642C">
              <w:rPr>
                <w:noProof/>
                <w:webHidden/>
              </w:rPr>
              <w:t>11</w:t>
            </w:r>
            <w:r>
              <w:rPr>
                <w:noProof/>
                <w:webHidden/>
              </w:rPr>
              <w:fldChar w:fldCharType="end"/>
            </w:r>
          </w:hyperlink>
        </w:p>
        <w:p w14:paraId="1A0A2A15" w14:textId="3BA23410" w:rsidR="007D191E" w:rsidRDefault="007D191E">
          <w:pPr>
            <w:pStyle w:val="TOC2"/>
            <w:rPr>
              <w:rFonts w:asciiTheme="minorHAnsi" w:eastAsiaTheme="minorEastAsia" w:hAnsiTheme="minorHAnsi"/>
              <w:kern w:val="2"/>
              <w:szCs w:val="24"/>
              <w:lang w:eastAsia="et-EE"/>
              <w14:ligatures w14:val="standardContextual"/>
            </w:rPr>
          </w:pPr>
          <w:hyperlink w:anchor="_Toc189485302" w:history="1">
            <w:r w:rsidRPr="00436D6D">
              <w:rPr>
                <w:rStyle w:val="Hyperlink"/>
              </w:rPr>
              <w:t>3.11.</w:t>
            </w:r>
            <w:r>
              <w:rPr>
                <w:rFonts w:asciiTheme="minorHAnsi" w:eastAsiaTheme="minorEastAsia" w:hAnsiTheme="minorHAnsi"/>
                <w:kern w:val="2"/>
                <w:szCs w:val="24"/>
                <w:lang w:eastAsia="et-EE"/>
                <w14:ligatures w14:val="standardContextual"/>
              </w:rPr>
              <w:tab/>
            </w:r>
            <w:r w:rsidRPr="00436D6D">
              <w:rPr>
                <w:rStyle w:val="Hyperlink"/>
              </w:rPr>
              <w:t>Maastikukujundustööd</w:t>
            </w:r>
            <w:r>
              <w:rPr>
                <w:webHidden/>
              </w:rPr>
              <w:tab/>
            </w:r>
            <w:r>
              <w:rPr>
                <w:webHidden/>
              </w:rPr>
              <w:fldChar w:fldCharType="begin"/>
            </w:r>
            <w:r>
              <w:rPr>
                <w:webHidden/>
              </w:rPr>
              <w:instrText xml:space="preserve"> PAGEREF _Toc189485302 \h </w:instrText>
            </w:r>
            <w:r>
              <w:rPr>
                <w:webHidden/>
              </w:rPr>
            </w:r>
            <w:r>
              <w:rPr>
                <w:webHidden/>
              </w:rPr>
              <w:fldChar w:fldCharType="separate"/>
            </w:r>
            <w:r w:rsidR="0077642C">
              <w:rPr>
                <w:webHidden/>
              </w:rPr>
              <w:t>12</w:t>
            </w:r>
            <w:r>
              <w:rPr>
                <w:webHidden/>
              </w:rPr>
              <w:fldChar w:fldCharType="end"/>
            </w:r>
          </w:hyperlink>
        </w:p>
        <w:p w14:paraId="12FD14BD" w14:textId="10FF5865" w:rsidR="007D191E" w:rsidRDefault="007D191E">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hyperlink w:anchor="_Toc189485303" w:history="1">
            <w:r w:rsidRPr="00436D6D">
              <w:rPr>
                <w:rStyle w:val="Hyperlink"/>
                <w:noProof/>
              </w:rPr>
              <w:t>4.</w:t>
            </w:r>
            <w:r>
              <w:rPr>
                <w:rFonts w:asciiTheme="minorHAnsi" w:eastAsiaTheme="minorEastAsia" w:hAnsiTheme="minorHAnsi"/>
                <w:noProof/>
                <w:kern w:val="2"/>
                <w:szCs w:val="24"/>
                <w:lang w:eastAsia="et-EE"/>
                <w14:ligatures w14:val="standardContextual"/>
              </w:rPr>
              <w:tab/>
            </w:r>
            <w:r w:rsidRPr="00436D6D">
              <w:rPr>
                <w:rStyle w:val="Hyperlink"/>
                <w:noProof/>
              </w:rPr>
              <w:t>TÖÖDE TEOSTAMINE</w:t>
            </w:r>
            <w:r>
              <w:rPr>
                <w:noProof/>
                <w:webHidden/>
              </w:rPr>
              <w:tab/>
            </w:r>
            <w:r>
              <w:rPr>
                <w:noProof/>
                <w:webHidden/>
              </w:rPr>
              <w:fldChar w:fldCharType="begin"/>
            </w:r>
            <w:r>
              <w:rPr>
                <w:noProof/>
                <w:webHidden/>
              </w:rPr>
              <w:instrText xml:space="preserve"> PAGEREF _Toc189485303 \h </w:instrText>
            </w:r>
            <w:r>
              <w:rPr>
                <w:noProof/>
                <w:webHidden/>
              </w:rPr>
            </w:r>
            <w:r>
              <w:rPr>
                <w:noProof/>
                <w:webHidden/>
              </w:rPr>
              <w:fldChar w:fldCharType="separate"/>
            </w:r>
            <w:r w:rsidR="0077642C">
              <w:rPr>
                <w:noProof/>
                <w:webHidden/>
              </w:rPr>
              <w:t>12</w:t>
            </w:r>
            <w:r>
              <w:rPr>
                <w:noProof/>
                <w:webHidden/>
              </w:rPr>
              <w:fldChar w:fldCharType="end"/>
            </w:r>
          </w:hyperlink>
        </w:p>
        <w:p w14:paraId="1211577A" w14:textId="1D5377AC" w:rsidR="007D191E" w:rsidRDefault="007D191E">
          <w:pPr>
            <w:pStyle w:val="TOC2"/>
            <w:rPr>
              <w:rFonts w:asciiTheme="minorHAnsi" w:eastAsiaTheme="minorEastAsia" w:hAnsiTheme="minorHAnsi"/>
              <w:kern w:val="2"/>
              <w:szCs w:val="24"/>
              <w:lang w:eastAsia="et-EE"/>
              <w14:ligatures w14:val="standardContextual"/>
            </w:rPr>
          </w:pPr>
          <w:hyperlink w:anchor="_Toc189485304" w:history="1">
            <w:r w:rsidRPr="00436D6D">
              <w:rPr>
                <w:rStyle w:val="Hyperlink"/>
              </w:rPr>
              <w:t>4.1.</w:t>
            </w:r>
            <w:r>
              <w:rPr>
                <w:rFonts w:asciiTheme="minorHAnsi" w:eastAsiaTheme="minorEastAsia" w:hAnsiTheme="minorHAnsi"/>
                <w:kern w:val="2"/>
                <w:szCs w:val="24"/>
                <w:lang w:eastAsia="et-EE"/>
                <w14:ligatures w14:val="standardContextual"/>
              </w:rPr>
              <w:tab/>
            </w:r>
            <w:r w:rsidRPr="00436D6D">
              <w:rPr>
                <w:rStyle w:val="Hyperlink"/>
              </w:rPr>
              <w:t>Üldosa</w:t>
            </w:r>
            <w:r>
              <w:rPr>
                <w:webHidden/>
              </w:rPr>
              <w:tab/>
            </w:r>
            <w:r>
              <w:rPr>
                <w:webHidden/>
              </w:rPr>
              <w:fldChar w:fldCharType="begin"/>
            </w:r>
            <w:r>
              <w:rPr>
                <w:webHidden/>
              </w:rPr>
              <w:instrText xml:space="preserve"> PAGEREF _Toc189485304 \h </w:instrText>
            </w:r>
            <w:r>
              <w:rPr>
                <w:webHidden/>
              </w:rPr>
            </w:r>
            <w:r>
              <w:rPr>
                <w:webHidden/>
              </w:rPr>
              <w:fldChar w:fldCharType="separate"/>
            </w:r>
            <w:r w:rsidR="0077642C">
              <w:rPr>
                <w:webHidden/>
              </w:rPr>
              <w:t>12</w:t>
            </w:r>
            <w:r>
              <w:rPr>
                <w:webHidden/>
              </w:rPr>
              <w:fldChar w:fldCharType="end"/>
            </w:r>
          </w:hyperlink>
        </w:p>
        <w:p w14:paraId="3E559B5E" w14:textId="1CDB4F29" w:rsidR="007D191E" w:rsidRDefault="007D191E">
          <w:pPr>
            <w:pStyle w:val="TOC2"/>
            <w:rPr>
              <w:rFonts w:asciiTheme="minorHAnsi" w:eastAsiaTheme="minorEastAsia" w:hAnsiTheme="minorHAnsi"/>
              <w:kern w:val="2"/>
              <w:szCs w:val="24"/>
              <w:lang w:eastAsia="et-EE"/>
              <w14:ligatures w14:val="standardContextual"/>
            </w:rPr>
          </w:pPr>
          <w:hyperlink w:anchor="_Toc189485305" w:history="1">
            <w:r w:rsidRPr="00436D6D">
              <w:rPr>
                <w:rStyle w:val="Hyperlink"/>
              </w:rPr>
              <w:t>4.2.</w:t>
            </w:r>
            <w:r>
              <w:rPr>
                <w:rFonts w:asciiTheme="minorHAnsi" w:eastAsiaTheme="minorEastAsia" w:hAnsiTheme="minorHAnsi"/>
                <w:kern w:val="2"/>
                <w:szCs w:val="24"/>
                <w:lang w:eastAsia="et-EE"/>
                <w14:ligatures w14:val="standardContextual"/>
              </w:rPr>
              <w:tab/>
            </w:r>
            <w:r w:rsidRPr="00436D6D">
              <w:rPr>
                <w:rStyle w:val="Hyperlink"/>
              </w:rPr>
              <w:t>Ettevalmistustööd</w:t>
            </w:r>
            <w:r>
              <w:rPr>
                <w:webHidden/>
              </w:rPr>
              <w:tab/>
            </w:r>
            <w:r>
              <w:rPr>
                <w:webHidden/>
              </w:rPr>
              <w:fldChar w:fldCharType="begin"/>
            </w:r>
            <w:r>
              <w:rPr>
                <w:webHidden/>
              </w:rPr>
              <w:instrText xml:space="preserve"> PAGEREF _Toc189485305 \h </w:instrText>
            </w:r>
            <w:r>
              <w:rPr>
                <w:webHidden/>
              </w:rPr>
            </w:r>
            <w:r>
              <w:rPr>
                <w:webHidden/>
              </w:rPr>
              <w:fldChar w:fldCharType="separate"/>
            </w:r>
            <w:r w:rsidR="0077642C">
              <w:rPr>
                <w:webHidden/>
              </w:rPr>
              <w:t>12</w:t>
            </w:r>
            <w:r>
              <w:rPr>
                <w:webHidden/>
              </w:rPr>
              <w:fldChar w:fldCharType="end"/>
            </w:r>
          </w:hyperlink>
        </w:p>
        <w:p w14:paraId="753639E4" w14:textId="43EE5A7D" w:rsidR="007D191E" w:rsidRDefault="007D191E">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89485306" w:history="1">
            <w:r w:rsidRPr="00436D6D">
              <w:rPr>
                <w:rStyle w:val="Hyperlink"/>
                <w:noProof/>
              </w:rPr>
              <w:t>4.2.1.</w:t>
            </w:r>
            <w:r>
              <w:rPr>
                <w:rFonts w:asciiTheme="minorHAnsi" w:eastAsiaTheme="minorEastAsia" w:hAnsiTheme="minorHAnsi"/>
                <w:noProof/>
                <w:kern w:val="2"/>
                <w:szCs w:val="24"/>
                <w:lang w:eastAsia="et-EE"/>
                <w14:ligatures w14:val="standardContextual"/>
              </w:rPr>
              <w:tab/>
            </w:r>
            <w:r w:rsidRPr="00436D6D">
              <w:rPr>
                <w:rStyle w:val="Hyperlink"/>
                <w:noProof/>
              </w:rPr>
              <w:t>Muud kavandatud olulised ettevalmistustööd</w:t>
            </w:r>
            <w:r>
              <w:rPr>
                <w:noProof/>
                <w:webHidden/>
              </w:rPr>
              <w:tab/>
            </w:r>
            <w:r>
              <w:rPr>
                <w:noProof/>
                <w:webHidden/>
              </w:rPr>
              <w:fldChar w:fldCharType="begin"/>
            </w:r>
            <w:r>
              <w:rPr>
                <w:noProof/>
                <w:webHidden/>
              </w:rPr>
              <w:instrText xml:space="preserve"> PAGEREF _Toc189485306 \h </w:instrText>
            </w:r>
            <w:r>
              <w:rPr>
                <w:noProof/>
                <w:webHidden/>
              </w:rPr>
            </w:r>
            <w:r>
              <w:rPr>
                <w:noProof/>
                <w:webHidden/>
              </w:rPr>
              <w:fldChar w:fldCharType="separate"/>
            </w:r>
            <w:r w:rsidR="0077642C">
              <w:rPr>
                <w:noProof/>
                <w:webHidden/>
              </w:rPr>
              <w:t>13</w:t>
            </w:r>
            <w:r>
              <w:rPr>
                <w:noProof/>
                <w:webHidden/>
              </w:rPr>
              <w:fldChar w:fldCharType="end"/>
            </w:r>
          </w:hyperlink>
        </w:p>
        <w:p w14:paraId="3C57CA60" w14:textId="1991FBF1" w:rsidR="007D191E" w:rsidRDefault="007D191E">
          <w:pPr>
            <w:pStyle w:val="TOC2"/>
            <w:rPr>
              <w:rFonts w:asciiTheme="minorHAnsi" w:eastAsiaTheme="minorEastAsia" w:hAnsiTheme="minorHAnsi"/>
              <w:kern w:val="2"/>
              <w:szCs w:val="24"/>
              <w:lang w:eastAsia="et-EE"/>
              <w14:ligatures w14:val="standardContextual"/>
            </w:rPr>
          </w:pPr>
          <w:hyperlink w:anchor="_Toc189485307" w:history="1">
            <w:r w:rsidRPr="00436D6D">
              <w:rPr>
                <w:rStyle w:val="Hyperlink"/>
              </w:rPr>
              <w:t>4.3.</w:t>
            </w:r>
            <w:r>
              <w:rPr>
                <w:rFonts w:asciiTheme="minorHAnsi" w:eastAsiaTheme="minorEastAsia" w:hAnsiTheme="minorHAnsi"/>
                <w:kern w:val="2"/>
                <w:szCs w:val="24"/>
                <w:lang w:eastAsia="et-EE"/>
                <w14:ligatures w14:val="standardContextual"/>
              </w:rPr>
              <w:tab/>
            </w:r>
            <w:r w:rsidRPr="00436D6D">
              <w:rPr>
                <w:rStyle w:val="Hyperlink"/>
              </w:rPr>
              <w:t>Ehitusaegne liikluskorraldus</w:t>
            </w:r>
            <w:r>
              <w:rPr>
                <w:webHidden/>
              </w:rPr>
              <w:tab/>
            </w:r>
            <w:r>
              <w:rPr>
                <w:webHidden/>
              </w:rPr>
              <w:fldChar w:fldCharType="begin"/>
            </w:r>
            <w:r>
              <w:rPr>
                <w:webHidden/>
              </w:rPr>
              <w:instrText xml:space="preserve"> PAGEREF _Toc189485307 \h </w:instrText>
            </w:r>
            <w:r>
              <w:rPr>
                <w:webHidden/>
              </w:rPr>
            </w:r>
            <w:r>
              <w:rPr>
                <w:webHidden/>
              </w:rPr>
              <w:fldChar w:fldCharType="separate"/>
            </w:r>
            <w:r w:rsidR="0077642C">
              <w:rPr>
                <w:webHidden/>
              </w:rPr>
              <w:t>13</w:t>
            </w:r>
            <w:r>
              <w:rPr>
                <w:webHidden/>
              </w:rPr>
              <w:fldChar w:fldCharType="end"/>
            </w:r>
          </w:hyperlink>
        </w:p>
        <w:p w14:paraId="0EFBAA1B" w14:textId="5D773347" w:rsidR="007D191E" w:rsidRDefault="007D191E">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hyperlink w:anchor="_Toc189485308" w:history="1">
            <w:r w:rsidRPr="00436D6D">
              <w:rPr>
                <w:rStyle w:val="Hyperlink"/>
                <w:noProof/>
              </w:rPr>
              <w:t>5.</w:t>
            </w:r>
            <w:r>
              <w:rPr>
                <w:rFonts w:asciiTheme="minorHAnsi" w:eastAsiaTheme="minorEastAsia" w:hAnsiTheme="minorHAnsi"/>
                <w:noProof/>
                <w:kern w:val="2"/>
                <w:szCs w:val="24"/>
                <w:lang w:eastAsia="et-EE"/>
                <w14:ligatures w14:val="standardContextual"/>
              </w:rPr>
              <w:tab/>
            </w:r>
            <w:r w:rsidRPr="00436D6D">
              <w:rPr>
                <w:rStyle w:val="Hyperlink"/>
                <w:noProof/>
              </w:rPr>
              <w:t>HOOLDUSJUHEND</w:t>
            </w:r>
            <w:r>
              <w:rPr>
                <w:noProof/>
                <w:webHidden/>
              </w:rPr>
              <w:tab/>
            </w:r>
            <w:r>
              <w:rPr>
                <w:noProof/>
                <w:webHidden/>
              </w:rPr>
              <w:fldChar w:fldCharType="begin"/>
            </w:r>
            <w:r>
              <w:rPr>
                <w:noProof/>
                <w:webHidden/>
              </w:rPr>
              <w:instrText xml:space="preserve"> PAGEREF _Toc189485308 \h </w:instrText>
            </w:r>
            <w:r>
              <w:rPr>
                <w:noProof/>
                <w:webHidden/>
              </w:rPr>
            </w:r>
            <w:r>
              <w:rPr>
                <w:noProof/>
                <w:webHidden/>
              </w:rPr>
              <w:fldChar w:fldCharType="separate"/>
            </w:r>
            <w:r w:rsidR="0077642C">
              <w:rPr>
                <w:noProof/>
                <w:webHidden/>
              </w:rPr>
              <w:t>13</w:t>
            </w:r>
            <w:r>
              <w:rPr>
                <w:noProof/>
                <w:webHidden/>
              </w:rPr>
              <w:fldChar w:fldCharType="end"/>
            </w:r>
          </w:hyperlink>
        </w:p>
        <w:p w14:paraId="372E430C" w14:textId="67B9907E" w:rsidR="00FB1789" w:rsidRPr="00D567F9" w:rsidRDefault="00713279" w:rsidP="00FB1789">
          <w:pPr>
            <w:jc w:val="both"/>
            <w:rPr>
              <w:bCs/>
              <w:noProof/>
            </w:rPr>
          </w:pPr>
          <w:r w:rsidRPr="00D567F9">
            <w:rPr>
              <w:b/>
              <w:bCs/>
              <w:noProof/>
            </w:rPr>
            <w:fldChar w:fldCharType="end"/>
          </w:r>
        </w:p>
      </w:sdtContent>
    </w:sdt>
    <w:bookmarkStart w:id="0" w:name="_Toc468890743" w:displacedByCustomXml="prev"/>
    <w:bookmarkStart w:id="1" w:name="_Toc377717271" w:displacedByCustomXml="prev"/>
    <w:bookmarkStart w:id="2" w:name="_Toc377717253" w:displacedByCustomXml="prev"/>
    <w:bookmarkStart w:id="3" w:name="_Toc377716682" w:displacedByCustomXml="prev"/>
    <w:bookmarkStart w:id="4" w:name="_Toc377715217" w:displacedByCustomXml="prev"/>
    <w:p w14:paraId="04CEF03D" w14:textId="77777777" w:rsidR="00FB1789" w:rsidRPr="00D567F9" w:rsidRDefault="00FB1789">
      <w:pPr>
        <w:rPr>
          <w:rFonts w:eastAsiaTheme="majorEastAsia" w:cstheme="majorBidi"/>
          <w:b/>
          <w:sz w:val="28"/>
          <w:szCs w:val="32"/>
        </w:rPr>
      </w:pPr>
      <w:r w:rsidRPr="00D567F9">
        <w:br w:type="page"/>
      </w:r>
    </w:p>
    <w:p w14:paraId="11E31593" w14:textId="77777777" w:rsidR="003D77E0" w:rsidRPr="00D567F9" w:rsidRDefault="00504CEF" w:rsidP="003B3A70">
      <w:pPr>
        <w:pStyle w:val="Heading1"/>
        <w:numPr>
          <w:ilvl w:val="0"/>
          <w:numId w:val="2"/>
        </w:numPr>
        <w:jc w:val="both"/>
      </w:pPr>
      <w:bookmarkStart w:id="5" w:name="_Toc189485262"/>
      <w:r w:rsidRPr="00D567F9">
        <w:lastRenderedPageBreak/>
        <w:t>ÜLDOSA</w:t>
      </w:r>
      <w:bookmarkEnd w:id="4"/>
      <w:bookmarkEnd w:id="3"/>
      <w:bookmarkEnd w:id="2"/>
      <w:bookmarkEnd w:id="1"/>
      <w:bookmarkEnd w:id="0"/>
      <w:bookmarkEnd w:id="5"/>
    </w:p>
    <w:p w14:paraId="4FBF71D5" w14:textId="77777777" w:rsidR="006902FA" w:rsidRPr="00D567F9" w:rsidRDefault="001D2714" w:rsidP="006902FA">
      <w:pPr>
        <w:pStyle w:val="Heading2"/>
        <w:numPr>
          <w:ilvl w:val="1"/>
          <w:numId w:val="2"/>
        </w:numPr>
        <w:ind w:left="709" w:hanging="573"/>
        <w:jc w:val="both"/>
        <w:rPr>
          <w:szCs w:val="28"/>
        </w:rPr>
      </w:pPr>
      <w:bookmarkStart w:id="6" w:name="_Toc189485263"/>
      <w:r w:rsidRPr="00D567F9">
        <w:rPr>
          <w:szCs w:val="28"/>
        </w:rPr>
        <w:t>Objekti nimetus</w:t>
      </w:r>
      <w:bookmarkEnd w:id="6"/>
    </w:p>
    <w:p w14:paraId="7E7ED284" w14:textId="26EDFD22" w:rsidR="00085665" w:rsidRPr="00D567F9" w:rsidRDefault="00085665" w:rsidP="00085665">
      <w:pPr>
        <w:jc w:val="both"/>
      </w:pPr>
      <w:r w:rsidRPr="00D567F9">
        <w:t xml:space="preserve">Projektiga käsitletavaks objektiks on </w:t>
      </w:r>
      <w:r w:rsidR="00B61B6B" w:rsidRPr="00D567F9">
        <w:t>riigitee nr 22139 Tõrvandi-Lemmatsi km 0,6</w:t>
      </w:r>
      <w:r w:rsidR="003E67A4">
        <w:t>17</w:t>
      </w:r>
      <w:r w:rsidR="00B61B6B" w:rsidRPr="00D567F9">
        <w:t xml:space="preserve"> ja Rehepapi tee 39 ja 39a kinnistute juurdepääsutee ristumiskoht</w:t>
      </w:r>
      <w:r w:rsidRPr="00D567F9">
        <w:t>.</w:t>
      </w:r>
    </w:p>
    <w:p w14:paraId="625EFF7F" w14:textId="77777777" w:rsidR="001D2714" w:rsidRPr="00D567F9" w:rsidRDefault="001D2714" w:rsidP="001D2714">
      <w:pPr>
        <w:pStyle w:val="Heading2"/>
        <w:numPr>
          <w:ilvl w:val="1"/>
          <w:numId w:val="2"/>
        </w:numPr>
        <w:ind w:left="709" w:hanging="573"/>
        <w:jc w:val="both"/>
        <w:rPr>
          <w:szCs w:val="28"/>
        </w:rPr>
      </w:pPr>
      <w:bookmarkStart w:id="7" w:name="_Toc189485264"/>
      <w:r w:rsidRPr="00D567F9">
        <w:rPr>
          <w:szCs w:val="28"/>
        </w:rPr>
        <w:t>Objekti asukoht</w:t>
      </w:r>
      <w:bookmarkEnd w:id="7"/>
    </w:p>
    <w:p w14:paraId="717C9A8D" w14:textId="3687DE99" w:rsidR="00085665" w:rsidRPr="00D567F9" w:rsidRDefault="00E5628A" w:rsidP="00B61B6B">
      <w:pPr>
        <w:jc w:val="both"/>
      </w:pPr>
      <w:r w:rsidRPr="00D567F9">
        <w:t xml:space="preserve">Objekt asub </w:t>
      </w:r>
      <w:r w:rsidR="00B61B6B" w:rsidRPr="00D567F9">
        <w:t>Tartu maakonnas, Kambja vallas, Soinaste külas, Linnavere teel</w:t>
      </w:r>
      <w:r w:rsidR="00D567F9" w:rsidRPr="00D567F9">
        <w:t>,</w:t>
      </w:r>
      <w:r w:rsidR="00B61B6B" w:rsidRPr="00D567F9">
        <w:t xml:space="preserve"> Rehepapi tee T1 (katastri nr 94901:006:0426), 22129 Tõrvandi-Lemmatsi tee T6 (katastri nr 94901:006:0425) ja 22129 Tõrvandi-Lemmatsi tee (katastri nr 94901:006:0274) kinnistutel.</w:t>
      </w:r>
    </w:p>
    <w:p w14:paraId="5442173F" w14:textId="77777777" w:rsidR="001D2714" w:rsidRPr="00D567F9" w:rsidRDefault="001D2714" w:rsidP="001D2714">
      <w:pPr>
        <w:pStyle w:val="Heading2"/>
        <w:numPr>
          <w:ilvl w:val="1"/>
          <w:numId w:val="2"/>
        </w:numPr>
        <w:ind w:left="709" w:hanging="573"/>
        <w:jc w:val="both"/>
        <w:rPr>
          <w:szCs w:val="28"/>
        </w:rPr>
      </w:pPr>
      <w:bookmarkStart w:id="8" w:name="_Toc189485265"/>
      <w:r w:rsidRPr="00D567F9">
        <w:rPr>
          <w:szCs w:val="28"/>
        </w:rPr>
        <w:t>Objekti seotus teedevõrguga</w:t>
      </w:r>
      <w:bookmarkEnd w:id="8"/>
    </w:p>
    <w:p w14:paraId="0682A7D4" w14:textId="7F79C1F5" w:rsidR="00085665" w:rsidRPr="00D567F9" w:rsidRDefault="00B61B6B" w:rsidP="00D567F9">
      <w:pPr>
        <w:jc w:val="both"/>
      </w:pPr>
      <w:r w:rsidRPr="00D567F9">
        <w:t>Projektis käsitletav juurdepääsutee ristub riigimaanteega nr 22139 Tõrvandi-Lemmatsi kilomeetril 0,62.</w:t>
      </w:r>
    </w:p>
    <w:p w14:paraId="3F82FFE2" w14:textId="77777777" w:rsidR="001D2714" w:rsidRPr="00D567F9" w:rsidRDefault="00792B8F" w:rsidP="001D2714">
      <w:pPr>
        <w:pStyle w:val="Heading2"/>
        <w:numPr>
          <w:ilvl w:val="1"/>
          <w:numId w:val="2"/>
        </w:numPr>
        <w:ind w:left="709" w:hanging="573"/>
        <w:jc w:val="both"/>
        <w:rPr>
          <w:szCs w:val="28"/>
        </w:rPr>
      </w:pPr>
      <w:bookmarkStart w:id="9" w:name="_Toc189485266"/>
      <w:r w:rsidRPr="00D567F9">
        <w:rPr>
          <w:szCs w:val="28"/>
        </w:rPr>
        <w:t>L</w:t>
      </w:r>
      <w:r w:rsidR="001D2714" w:rsidRPr="00D567F9">
        <w:rPr>
          <w:szCs w:val="28"/>
        </w:rPr>
        <w:t>ähtematerjalid</w:t>
      </w:r>
      <w:bookmarkEnd w:id="9"/>
    </w:p>
    <w:p w14:paraId="1F9F4B95" w14:textId="5F1B0767" w:rsidR="00085665" w:rsidRPr="00D567F9" w:rsidRDefault="00A27BC6" w:rsidP="00976CC9">
      <w:pPr>
        <w:jc w:val="both"/>
      </w:pPr>
      <w:r w:rsidRPr="00D567F9">
        <w:t xml:space="preserve">Projekteerimise aluseks on </w:t>
      </w:r>
      <w:r w:rsidR="00B61B6B" w:rsidRPr="00D567F9">
        <w:t xml:space="preserve">Transpordiameti nõuded ristumiskoha </w:t>
      </w:r>
      <w:r w:rsidR="00D567F9" w:rsidRPr="00D567F9">
        <w:t>ehitamiseks</w:t>
      </w:r>
      <w:r w:rsidR="00B61B6B" w:rsidRPr="00D567F9">
        <w:t xml:space="preserve"> ja </w:t>
      </w:r>
      <w:r w:rsidRPr="00D567F9">
        <w:t>tehnovõrkude valdajate tehnilised tingimused.</w:t>
      </w:r>
    </w:p>
    <w:p w14:paraId="3D235BBC" w14:textId="77777777" w:rsidR="00A27BC6" w:rsidRPr="00D567F9" w:rsidRDefault="00A27BC6" w:rsidP="00976CC9">
      <w:pPr>
        <w:jc w:val="both"/>
        <w:rPr>
          <w:lang w:eastAsia="et-EE"/>
        </w:rPr>
      </w:pPr>
      <w:r w:rsidRPr="00D567F9">
        <w:rPr>
          <w:lang w:eastAsia="et-EE"/>
        </w:rPr>
        <w:t>Tellija, ehitaja ja omanikujärelevalve teavitavad projekteerijat avastatud puudustest, vigadest ja muudest riskiteguritest enne kui võtavad vastu konkreetse teostamise otsuse. Ehitaja peab kohale kutsuma oma kooskõlastuses nõudeid esitanud omaniku, et ühiselt üle vaadata omaniku poolt püstitatud tingimused, ära hoidmaks hilisemaid erimeelsusi probleemi tõlgendamisel.</w:t>
      </w:r>
    </w:p>
    <w:p w14:paraId="10831584" w14:textId="2D2D8CF9" w:rsidR="00A27BC6" w:rsidRPr="00D567F9" w:rsidRDefault="00A27BC6" w:rsidP="00976CC9">
      <w:pPr>
        <w:jc w:val="both"/>
        <w:rPr>
          <w:lang w:eastAsia="et-EE"/>
        </w:rPr>
      </w:pPr>
      <w:r w:rsidRPr="00D567F9">
        <w:rPr>
          <w:lang w:eastAsia="et-EE"/>
        </w:rPr>
        <w:t xml:space="preserve">Projekteerimisel on arvestatud Eestis kehtivaid seadusi, standardeid, normdokumente ning juhendeid, mis on kätte saadavad Elektroonilise Riigi Teataja kataloogist – </w:t>
      </w:r>
      <w:hyperlink r:id="rId8" w:history="1">
        <w:r w:rsidR="003435CD" w:rsidRPr="00D567F9">
          <w:rPr>
            <w:rStyle w:val="Hyperlink"/>
            <w:color w:val="auto"/>
            <w:u w:val="none"/>
            <w:lang w:eastAsia="et-EE"/>
          </w:rPr>
          <w:t>www.riigiteataja.ee</w:t>
        </w:r>
      </w:hyperlink>
      <w:r w:rsidRPr="00D567F9">
        <w:rPr>
          <w:lang w:eastAsia="et-EE"/>
        </w:rPr>
        <w:t xml:space="preserve">, </w:t>
      </w:r>
      <w:bookmarkStart w:id="10" w:name="_Hlk75508469"/>
      <w:r w:rsidRPr="00D567F9">
        <w:rPr>
          <w:lang w:eastAsia="et-EE"/>
        </w:rPr>
        <w:t>Standardi</w:t>
      </w:r>
      <w:r w:rsidR="003435CD" w:rsidRPr="00D567F9">
        <w:rPr>
          <w:lang w:eastAsia="et-EE"/>
        </w:rPr>
        <w:t>mis- ja Akrediteerimiskeskuse</w:t>
      </w:r>
      <w:r w:rsidR="0021039A" w:rsidRPr="00D567F9">
        <w:rPr>
          <w:lang w:eastAsia="et-EE"/>
        </w:rPr>
        <w:t xml:space="preserve"> kodulehelt</w:t>
      </w:r>
      <w:r w:rsidRPr="00D567F9">
        <w:rPr>
          <w:lang w:eastAsia="et-EE"/>
        </w:rPr>
        <w:t xml:space="preserve"> </w:t>
      </w:r>
      <w:hyperlink r:id="rId9" w:history="1">
        <w:r w:rsidR="003435CD" w:rsidRPr="00D567F9">
          <w:rPr>
            <w:rStyle w:val="Hyperlink"/>
            <w:color w:val="auto"/>
            <w:u w:val="none"/>
            <w:lang w:eastAsia="et-EE"/>
          </w:rPr>
          <w:t>www.evs.ee</w:t>
        </w:r>
      </w:hyperlink>
      <w:bookmarkEnd w:id="10"/>
      <w:r w:rsidRPr="00D567F9">
        <w:rPr>
          <w:lang w:eastAsia="et-EE"/>
        </w:rPr>
        <w:t xml:space="preserve"> ning </w:t>
      </w:r>
      <w:r w:rsidR="00B862AB" w:rsidRPr="00D567F9">
        <w:rPr>
          <w:lang w:eastAsia="et-EE"/>
        </w:rPr>
        <w:t>Transpordiameti</w:t>
      </w:r>
      <w:r w:rsidRPr="00D567F9">
        <w:rPr>
          <w:lang w:eastAsia="et-EE"/>
        </w:rPr>
        <w:t xml:space="preserve"> veebilehel</w:t>
      </w:r>
      <w:r w:rsidR="0021039A" w:rsidRPr="00D567F9">
        <w:rPr>
          <w:lang w:eastAsia="et-EE"/>
        </w:rPr>
        <w:t>t</w:t>
      </w:r>
      <w:r w:rsidRPr="00D567F9">
        <w:rPr>
          <w:lang w:eastAsia="et-EE"/>
        </w:rPr>
        <w:t xml:space="preserve"> </w:t>
      </w:r>
      <w:hyperlink r:id="rId10" w:history="1">
        <w:r w:rsidR="00A45100" w:rsidRPr="00D567F9">
          <w:rPr>
            <w:rStyle w:val="Hyperlink"/>
            <w:color w:val="auto"/>
            <w:u w:val="none"/>
            <w:lang w:eastAsia="et-EE"/>
          </w:rPr>
          <w:t>www.transpordiamet.ee</w:t>
        </w:r>
      </w:hyperlink>
      <w:r w:rsidRPr="00D567F9">
        <w:rPr>
          <w:lang w:eastAsia="et-EE"/>
        </w:rPr>
        <w:t xml:space="preserve"> rubriigist „</w:t>
      </w:r>
      <w:r w:rsidR="00A45100" w:rsidRPr="00D567F9">
        <w:rPr>
          <w:lang w:eastAsia="et-EE"/>
        </w:rPr>
        <w:t>Riigiteede juhendid</w:t>
      </w:r>
      <w:r w:rsidR="003D4977" w:rsidRPr="00D567F9">
        <w:rPr>
          <w:lang w:eastAsia="et-EE"/>
        </w:rPr>
        <w:t>“.</w:t>
      </w:r>
    </w:p>
    <w:p w14:paraId="0FDD10BE" w14:textId="77777777" w:rsidR="00A27BC6" w:rsidRPr="00D567F9" w:rsidRDefault="00A27BC6" w:rsidP="00A27BC6">
      <w:pPr>
        <w:pStyle w:val="ListParagraph"/>
        <w:numPr>
          <w:ilvl w:val="0"/>
          <w:numId w:val="5"/>
        </w:numPr>
        <w:jc w:val="both"/>
      </w:pPr>
      <w:r w:rsidRPr="00D567F9">
        <w:t>Planeerimisseadus ja sellest tulenevad nõuded;</w:t>
      </w:r>
    </w:p>
    <w:p w14:paraId="2ED80DCF" w14:textId="77777777" w:rsidR="00A27BC6" w:rsidRPr="00D567F9" w:rsidRDefault="00A27BC6" w:rsidP="00A27BC6">
      <w:pPr>
        <w:pStyle w:val="ListParagraph"/>
        <w:numPr>
          <w:ilvl w:val="0"/>
          <w:numId w:val="5"/>
        </w:numPr>
        <w:jc w:val="both"/>
      </w:pPr>
      <w:r w:rsidRPr="00D567F9">
        <w:t>Ehitusseadustik ja sellest tulenevad nõuded;</w:t>
      </w:r>
    </w:p>
    <w:p w14:paraId="31968E4C" w14:textId="77777777" w:rsidR="00A27BC6" w:rsidRPr="00D567F9" w:rsidRDefault="00A27BC6" w:rsidP="00A27BC6">
      <w:pPr>
        <w:pStyle w:val="ListParagraph"/>
        <w:numPr>
          <w:ilvl w:val="0"/>
          <w:numId w:val="5"/>
        </w:numPr>
        <w:jc w:val="both"/>
      </w:pPr>
      <w:r w:rsidRPr="00D567F9">
        <w:t>Tee ehitusprojektile esitatavad nõuded;</w:t>
      </w:r>
    </w:p>
    <w:p w14:paraId="77DDDA1D" w14:textId="77777777" w:rsidR="00A27BC6" w:rsidRPr="00D567F9" w:rsidRDefault="00A27BC6" w:rsidP="00A27BC6">
      <w:pPr>
        <w:pStyle w:val="ListParagraph"/>
        <w:numPr>
          <w:ilvl w:val="0"/>
          <w:numId w:val="5"/>
        </w:numPr>
        <w:jc w:val="both"/>
      </w:pPr>
      <w:r w:rsidRPr="00D567F9">
        <w:t>Tee ehitamise kvaliteedi nõuded;</w:t>
      </w:r>
    </w:p>
    <w:p w14:paraId="150588F1" w14:textId="77777777" w:rsidR="0038418C" w:rsidRPr="00D567F9" w:rsidRDefault="0038418C" w:rsidP="00A27BC6">
      <w:pPr>
        <w:pStyle w:val="ListParagraph"/>
        <w:numPr>
          <w:ilvl w:val="0"/>
          <w:numId w:val="5"/>
        </w:numPr>
        <w:jc w:val="both"/>
      </w:pPr>
      <w:r w:rsidRPr="00D567F9">
        <w:t>Tee projekteerimise normid;</w:t>
      </w:r>
    </w:p>
    <w:p w14:paraId="10634984" w14:textId="77777777" w:rsidR="00A27BC6" w:rsidRPr="00D567F9" w:rsidRDefault="00A27BC6" w:rsidP="00A27BC6">
      <w:pPr>
        <w:pStyle w:val="ListParagraph"/>
        <w:numPr>
          <w:ilvl w:val="0"/>
          <w:numId w:val="5"/>
        </w:numPr>
        <w:jc w:val="both"/>
      </w:pPr>
      <w:r w:rsidRPr="00D567F9">
        <w:t>EVS 843 Linnatänavad;</w:t>
      </w:r>
    </w:p>
    <w:p w14:paraId="4C07F6C3" w14:textId="77777777" w:rsidR="00A27BC6" w:rsidRPr="00D567F9" w:rsidRDefault="00A27BC6" w:rsidP="00A27BC6">
      <w:pPr>
        <w:pStyle w:val="ListParagraph"/>
        <w:numPr>
          <w:ilvl w:val="0"/>
          <w:numId w:val="5"/>
        </w:numPr>
        <w:jc w:val="both"/>
      </w:pPr>
      <w:r w:rsidRPr="00D567F9">
        <w:t>EVS 901-1 Asfaltsegude täitematerjalid;</w:t>
      </w:r>
    </w:p>
    <w:p w14:paraId="68927E50" w14:textId="77777777" w:rsidR="00A27BC6" w:rsidRPr="00D567F9" w:rsidRDefault="00A27BC6" w:rsidP="00A27BC6">
      <w:pPr>
        <w:pStyle w:val="ListParagraph"/>
        <w:numPr>
          <w:ilvl w:val="0"/>
          <w:numId w:val="5"/>
        </w:numPr>
        <w:jc w:val="both"/>
      </w:pPr>
      <w:r w:rsidRPr="00D567F9">
        <w:t>EVS 901-2 Bituumensideained;</w:t>
      </w:r>
    </w:p>
    <w:p w14:paraId="5704BD58" w14:textId="77777777" w:rsidR="00A27BC6" w:rsidRPr="00D567F9" w:rsidRDefault="00A27BC6" w:rsidP="00A27BC6">
      <w:pPr>
        <w:pStyle w:val="ListParagraph"/>
        <w:numPr>
          <w:ilvl w:val="0"/>
          <w:numId w:val="5"/>
        </w:numPr>
        <w:jc w:val="both"/>
      </w:pPr>
      <w:r w:rsidRPr="00D567F9">
        <w:t>EVS 901-3 Asfaltsegud;</w:t>
      </w:r>
    </w:p>
    <w:p w14:paraId="6BE0C397" w14:textId="77777777" w:rsidR="00A27BC6" w:rsidRPr="00D567F9" w:rsidRDefault="00A27BC6" w:rsidP="00A27BC6">
      <w:pPr>
        <w:pStyle w:val="ListParagraph"/>
        <w:numPr>
          <w:ilvl w:val="0"/>
          <w:numId w:val="5"/>
        </w:numPr>
        <w:jc w:val="both"/>
      </w:pPr>
      <w:r w:rsidRPr="00D567F9">
        <w:t>Asfaldist katendikihtide ehitamise juhis;</w:t>
      </w:r>
    </w:p>
    <w:p w14:paraId="28BC63E7" w14:textId="7621D2AD" w:rsidR="00A27BC6" w:rsidRPr="00D567F9" w:rsidRDefault="00A27BC6" w:rsidP="00A27BC6">
      <w:pPr>
        <w:pStyle w:val="ListParagraph"/>
        <w:numPr>
          <w:ilvl w:val="0"/>
          <w:numId w:val="5"/>
        </w:numPr>
        <w:jc w:val="both"/>
      </w:pPr>
      <w:r w:rsidRPr="00D567F9">
        <w:t>Killustikust katendikihtide ehitamise juh</w:t>
      </w:r>
      <w:r w:rsidR="007D7331" w:rsidRPr="00D567F9">
        <w:t>end</w:t>
      </w:r>
      <w:r w:rsidRPr="00D567F9">
        <w:t>;</w:t>
      </w:r>
    </w:p>
    <w:p w14:paraId="5E516C0F" w14:textId="77777777" w:rsidR="00A27BC6" w:rsidRPr="00D567F9" w:rsidRDefault="00A27BC6" w:rsidP="00A27BC6">
      <w:pPr>
        <w:pStyle w:val="ListParagraph"/>
        <w:numPr>
          <w:ilvl w:val="0"/>
          <w:numId w:val="5"/>
        </w:numPr>
        <w:jc w:val="both"/>
      </w:pPr>
      <w:r w:rsidRPr="00D567F9">
        <w:lastRenderedPageBreak/>
        <w:t>Muldkeha ja dreenkihi projekteerimise, ehitamise ja remondi juhis;</w:t>
      </w:r>
    </w:p>
    <w:p w14:paraId="74AB5ECD" w14:textId="48499905" w:rsidR="00A27BC6" w:rsidRPr="00D567F9" w:rsidRDefault="00A27BC6" w:rsidP="00A27BC6">
      <w:pPr>
        <w:pStyle w:val="ListParagraph"/>
        <w:numPr>
          <w:ilvl w:val="0"/>
          <w:numId w:val="5"/>
        </w:numPr>
        <w:jc w:val="both"/>
      </w:pPr>
      <w:r w:rsidRPr="00D567F9">
        <w:t>Teetööde tehniline kirjeldus</w:t>
      </w:r>
      <w:r w:rsidR="00B61B6B" w:rsidRPr="00D567F9">
        <w:t>.</w:t>
      </w:r>
    </w:p>
    <w:p w14:paraId="2BBF048D" w14:textId="74D4D001" w:rsidR="00075C87" w:rsidRPr="00D567F9" w:rsidRDefault="00075C87" w:rsidP="00075C87">
      <w:pPr>
        <w:jc w:val="both"/>
      </w:pPr>
      <w:r w:rsidRPr="00D567F9">
        <w:t>Seletuskiri on koostatud vastavalt määrusele „Tee ehitusprojektile esitatavad nõuded“</w:t>
      </w:r>
      <w:r w:rsidR="00A06192" w:rsidRPr="00D567F9">
        <w:t>.</w:t>
      </w:r>
      <w:r w:rsidRPr="00D567F9">
        <w:t xml:space="preserve"> Projektis mitte käsitletud peatükid on seletuskirjast ülevaatlikkuse huvides välja jäetud.</w:t>
      </w:r>
    </w:p>
    <w:p w14:paraId="5F045FBE" w14:textId="77777777" w:rsidR="001D2714" w:rsidRPr="00D567F9" w:rsidRDefault="001D2714" w:rsidP="001D2714">
      <w:pPr>
        <w:pStyle w:val="Heading2"/>
        <w:numPr>
          <w:ilvl w:val="1"/>
          <w:numId w:val="2"/>
        </w:numPr>
        <w:ind w:left="709" w:hanging="573"/>
        <w:jc w:val="both"/>
        <w:rPr>
          <w:szCs w:val="28"/>
        </w:rPr>
      </w:pPr>
      <w:bookmarkStart w:id="11" w:name="_Toc189485267"/>
      <w:r w:rsidRPr="00D567F9">
        <w:rPr>
          <w:szCs w:val="28"/>
        </w:rPr>
        <w:t>Töö aluseks olevad uuringud</w:t>
      </w:r>
      <w:bookmarkEnd w:id="11"/>
    </w:p>
    <w:p w14:paraId="45D9D7BC" w14:textId="77777777" w:rsidR="00085665" w:rsidRPr="00D567F9" w:rsidRDefault="00A56350" w:rsidP="00085665">
      <w:pPr>
        <w:rPr>
          <w:lang w:eastAsia="et-EE"/>
        </w:rPr>
      </w:pPr>
      <w:r w:rsidRPr="00D567F9">
        <w:rPr>
          <w:lang w:eastAsia="et-EE"/>
        </w:rPr>
        <w:t>Töö aluseks on võetud varasemalt valminud uuringud:</w:t>
      </w:r>
    </w:p>
    <w:p w14:paraId="51362DB9" w14:textId="4FC4B605" w:rsidR="00A56350" w:rsidRPr="00D567F9" w:rsidRDefault="00A56350" w:rsidP="00A56350">
      <w:pPr>
        <w:pStyle w:val="ListParagraph"/>
        <w:numPr>
          <w:ilvl w:val="0"/>
          <w:numId w:val="6"/>
        </w:numPr>
        <w:spacing w:after="0" w:line="240" w:lineRule="auto"/>
        <w:jc w:val="both"/>
        <w:rPr>
          <w:lang w:eastAsia="et-EE"/>
        </w:rPr>
      </w:pPr>
      <w:r w:rsidRPr="00D567F9">
        <w:rPr>
          <w:lang w:eastAsia="et-EE"/>
        </w:rPr>
        <w:t xml:space="preserve">Geodeetiline mõõdistus – koostatud </w:t>
      </w:r>
      <w:r w:rsidR="00054E8D" w:rsidRPr="00D567F9">
        <w:rPr>
          <w:lang w:eastAsia="et-EE"/>
        </w:rPr>
        <w:t>Geodeesia OÜ</w:t>
      </w:r>
      <w:r w:rsidRPr="00D567F9">
        <w:rPr>
          <w:lang w:eastAsia="et-EE"/>
        </w:rPr>
        <w:t xml:space="preserve"> poolt töö nr </w:t>
      </w:r>
      <w:r w:rsidR="00054E8D" w:rsidRPr="00D567F9">
        <w:rPr>
          <w:lang w:eastAsia="et-EE"/>
        </w:rPr>
        <w:t>GE-2493</w:t>
      </w:r>
      <w:r w:rsidRPr="00D567F9">
        <w:rPr>
          <w:lang w:eastAsia="et-EE"/>
        </w:rPr>
        <w:t>. Koordinaadid L-Est 97 ja kõrgused EH2000 süsteemis.</w:t>
      </w:r>
    </w:p>
    <w:p w14:paraId="38B43EB1" w14:textId="77777777" w:rsidR="00A56350" w:rsidRPr="00D567F9" w:rsidRDefault="00A56350" w:rsidP="00A56350">
      <w:pPr>
        <w:pStyle w:val="ListParagraph"/>
        <w:spacing w:after="0" w:line="240" w:lineRule="auto"/>
        <w:jc w:val="both"/>
      </w:pPr>
    </w:p>
    <w:p w14:paraId="75D5CE9C" w14:textId="77777777" w:rsidR="001D2714" w:rsidRPr="00D567F9" w:rsidRDefault="001D2714" w:rsidP="001D2714">
      <w:pPr>
        <w:pStyle w:val="Heading2"/>
        <w:numPr>
          <w:ilvl w:val="1"/>
          <w:numId w:val="2"/>
        </w:numPr>
        <w:ind w:left="709" w:hanging="573"/>
        <w:jc w:val="both"/>
        <w:rPr>
          <w:szCs w:val="28"/>
        </w:rPr>
      </w:pPr>
      <w:bookmarkStart w:id="12" w:name="_Toc189485268"/>
      <w:r w:rsidRPr="00D567F9">
        <w:rPr>
          <w:szCs w:val="28"/>
        </w:rPr>
        <w:t>Seotud ehitusprojektid</w:t>
      </w:r>
      <w:bookmarkEnd w:id="12"/>
    </w:p>
    <w:p w14:paraId="26642D5C" w14:textId="77777777" w:rsidR="00BF08B2" w:rsidRPr="00D567F9" w:rsidRDefault="00BF08B2" w:rsidP="00BF08B2">
      <w:pPr>
        <w:rPr>
          <w:lang w:eastAsia="et-EE"/>
        </w:rPr>
      </w:pPr>
      <w:r w:rsidRPr="00D567F9">
        <w:rPr>
          <w:lang w:eastAsia="et-EE"/>
        </w:rPr>
        <w:t>Antud töös on arvestatud teisi koostatud projekte:</w:t>
      </w:r>
    </w:p>
    <w:p w14:paraId="13387AA3" w14:textId="0BA9DA86" w:rsidR="00792B8F" w:rsidRPr="00D567F9" w:rsidRDefault="00054E8D" w:rsidP="008D5AD5">
      <w:pPr>
        <w:pStyle w:val="ListParagraph"/>
        <w:numPr>
          <w:ilvl w:val="0"/>
          <w:numId w:val="6"/>
        </w:numPr>
        <w:rPr>
          <w:lang w:eastAsia="et-EE"/>
        </w:rPr>
      </w:pPr>
      <w:r w:rsidRPr="00D567F9">
        <w:rPr>
          <w:lang w:eastAsia="et-EE"/>
        </w:rPr>
        <w:t xml:space="preserve">Rehepapi tee 39 „MEIE“ kauplusehoone teedeehtiuslik osa </w:t>
      </w:r>
      <w:r w:rsidR="00792B8F" w:rsidRPr="00D567F9">
        <w:rPr>
          <w:lang w:eastAsia="et-EE"/>
        </w:rPr>
        <w:t xml:space="preserve"> – koostatud </w:t>
      </w:r>
      <w:r w:rsidRPr="00D567F9">
        <w:rPr>
          <w:lang w:eastAsia="et-EE"/>
        </w:rPr>
        <w:t>EXTech Design OÜ</w:t>
      </w:r>
      <w:r w:rsidR="00792B8F" w:rsidRPr="00D567F9">
        <w:rPr>
          <w:lang w:eastAsia="et-EE"/>
        </w:rPr>
        <w:t xml:space="preserve"> poolt töö nr </w:t>
      </w:r>
      <w:r w:rsidRPr="00D567F9">
        <w:rPr>
          <w:lang w:eastAsia="et-EE"/>
        </w:rPr>
        <w:t>24132</w:t>
      </w:r>
      <w:r w:rsidR="00792B8F" w:rsidRPr="00D567F9">
        <w:rPr>
          <w:lang w:eastAsia="et-EE"/>
        </w:rPr>
        <w:t>.</w:t>
      </w:r>
      <w:r w:rsidR="008D5AD5" w:rsidRPr="00D567F9">
        <w:rPr>
          <w:lang w:eastAsia="et-EE"/>
        </w:rPr>
        <w:t xml:space="preserve"> </w:t>
      </w:r>
    </w:p>
    <w:p w14:paraId="008758FB" w14:textId="7D67286B" w:rsidR="00054E8D" w:rsidRPr="00D567F9" w:rsidRDefault="00054E8D" w:rsidP="008D5AD5">
      <w:pPr>
        <w:pStyle w:val="ListParagraph"/>
        <w:numPr>
          <w:ilvl w:val="0"/>
          <w:numId w:val="6"/>
        </w:numPr>
        <w:rPr>
          <w:lang w:eastAsia="et-EE"/>
        </w:rPr>
      </w:pPr>
      <w:r w:rsidRPr="00D567F9">
        <w:rPr>
          <w:lang w:eastAsia="et-EE"/>
        </w:rPr>
        <w:t>Detailplaneering Rehepapi tee 39a – koostatud YKS Arhitekt</w:t>
      </w:r>
      <w:r w:rsidR="00C13C0F" w:rsidRPr="00D567F9">
        <w:rPr>
          <w:lang w:eastAsia="et-EE"/>
        </w:rPr>
        <w:t xml:space="preserve"> OÜ poolt töö nr 202422.</w:t>
      </w:r>
    </w:p>
    <w:p w14:paraId="51E570A7" w14:textId="77777777" w:rsidR="00504CEF" w:rsidRPr="00D567F9" w:rsidRDefault="00504CEF" w:rsidP="003B3A70">
      <w:pPr>
        <w:pStyle w:val="Heading1"/>
        <w:numPr>
          <w:ilvl w:val="0"/>
          <w:numId w:val="2"/>
        </w:numPr>
        <w:jc w:val="both"/>
      </w:pPr>
      <w:bookmarkStart w:id="13" w:name="_Toc377716683"/>
      <w:bookmarkStart w:id="14" w:name="_Toc377717254"/>
      <w:bookmarkStart w:id="15" w:name="_Toc377717272"/>
      <w:bookmarkStart w:id="16" w:name="_Toc468890744"/>
      <w:bookmarkStart w:id="17" w:name="_Toc189485269"/>
      <w:r w:rsidRPr="00D567F9">
        <w:t>OLEMASOLEV OLUKORD</w:t>
      </w:r>
      <w:bookmarkEnd w:id="13"/>
      <w:bookmarkEnd w:id="14"/>
      <w:bookmarkEnd w:id="15"/>
      <w:bookmarkEnd w:id="16"/>
      <w:bookmarkEnd w:id="17"/>
    </w:p>
    <w:p w14:paraId="6A1F8710" w14:textId="77777777" w:rsidR="00DD734E" w:rsidRPr="00D567F9" w:rsidRDefault="00DD734E" w:rsidP="003B3A70">
      <w:pPr>
        <w:pStyle w:val="Heading2"/>
        <w:numPr>
          <w:ilvl w:val="1"/>
          <w:numId w:val="2"/>
        </w:numPr>
        <w:ind w:left="709" w:hanging="573"/>
        <w:jc w:val="both"/>
        <w:rPr>
          <w:szCs w:val="28"/>
        </w:rPr>
      </w:pPr>
      <w:bookmarkStart w:id="18" w:name="_Toc459216351"/>
      <w:bookmarkStart w:id="19" w:name="_Toc486883211"/>
      <w:bookmarkStart w:id="20" w:name="_Toc189485270"/>
      <w:r w:rsidRPr="00D567F9">
        <w:rPr>
          <w:szCs w:val="28"/>
        </w:rPr>
        <w:t>Olemasolev situatsioon</w:t>
      </w:r>
      <w:bookmarkEnd w:id="18"/>
      <w:bookmarkEnd w:id="19"/>
      <w:bookmarkEnd w:id="20"/>
    </w:p>
    <w:p w14:paraId="78778628" w14:textId="77777777" w:rsidR="00CA4518" w:rsidRPr="00D567F9" w:rsidRDefault="00C13C0F" w:rsidP="004D554D">
      <w:pPr>
        <w:jc w:val="both"/>
      </w:pPr>
      <w:r w:rsidRPr="00D567F9">
        <w:t>Rehepapi tee 39 ja 39a kinnistud on hoonestamata ja kinnistutele puuduvad olemasolevad juurdepääsuteed.</w:t>
      </w:r>
    </w:p>
    <w:p w14:paraId="53FB90BC" w14:textId="29E95BE7" w:rsidR="00CA4518" w:rsidRPr="00D567F9" w:rsidRDefault="00C13C0F" w:rsidP="004D554D">
      <w:pPr>
        <w:jc w:val="both"/>
      </w:pPr>
      <w:r w:rsidRPr="00D567F9">
        <w:t>Rehepapi tee 39 kinnistu paikneb Riigimaantee nr 22129 Tõrvandi-Lemmatsi (edaspidi riigitee) ja Rehepapi tee ristmikul.</w:t>
      </w:r>
      <w:r w:rsidR="001E7610" w:rsidRPr="00D567F9">
        <w:t xml:space="preserve"> Riigiteel ja Rehepapi teel on suurima lubatud sõidukiirus 50km/h.</w:t>
      </w:r>
    </w:p>
    <w:p w14:paraId="2CA31898" w14:textId="1F8532D3" w:rsidR="00C13C0F" w:rsidRPr="00D567F9" w:rsidRDefault="001E7610" w:rsidP="004D554D">
      <w:pPr>
        <w:jc w:val="both"/>
      </w:pPr>
      <w:r w:rsidRPr="00D567F9">
        <w:t>Riigiteel on Rehepapi tee ristmiku piirkonnas asfaltbetoonkate ning planeeritava ristumiskohas bituumenstabiliseeritud kate. Ristmiku kohapeal on riigitee ligikaudu 7m laiuse kattega.</w:t>
      </w:r>
    </w:p>
    <w:p w14:paraId="230D3B02" w14:textId="19B502CC" w:rsidR="001E7610" w:rsidRPr="00D567F9" w:rsidRDefault="001E7610" w:rsidP="004D554D">
      <w:pPr>
        <w:jc w:val="both"/>
      </w:pPr>
      <w:r w:rsidRPr="00D567F9">
        <w:t>Olemasoleva ristmiku piirkonnas on sõidutee valgustatud ning sõidutee servas on olemasolev jalgratta- ja jalgtee.</w:t>
      </w:r>
    </w:p>
    <w:p w14:paraId="0AA2DEB9" w14:textId="3B9D514F" w:rsidR="004D554D" w:rsidRPr="00D567F9" w:rsidRDefault="00CA4518" w:rsidP="004D554D">
      <w:pPr>
        <w:jc w:val="both"/>
      </w:pPr>
      <w:r w:rsidRPr="00D567F9">
        <w:t>Riigitee liiklussagedus 2023 aastal oli Teeregistri andmetel 2333a/ööp.</w:t>
      </w:r>
    </w:p>
    <w:p w14:paraId="25472498" w14:textId="77777777" w:rsidR="00DD734E" w:rsidRPr="00D567F9" w:rsidRDefault="00DD734E" w:rsidP="003B3A70">
      <w:pPr>
        <w:pStyle w:val="Heading2"/>
        <w:numPr>
          <w:ilvl w:val="1"/>
          <w:numId w:val="2"/>
        </w:numPr>
        <w:ind w:left="709" w:hanging="573"/>
        <w:jc w:val="both"/>
        <w:rPr>
          <w:szCs w:val="28"/>
        </w:rPr>
      </w:pPr>
      <w:bookmarkStart w:id="21" w:name="_Toc486883212"/>
      <w:bookmarkStart w:id="22" w:name="_Toc189485271"/>
      <w:r w:rsidRPr="00D567F9">
        <w:rPr>
          <w:szCs w:val="28"/>
        </w:rPr>
        <w:t>Geoloogia</w:t>
      </w:r>
      <w:bookmarkEnd w:id="21"/>
      <w:bookmarkEnd w:id="22"/>
    </w:p>
    <w:p w14:paraId="48B3485C" w14:textId="0FADBC56" w:rsidR="0048012F" w:rsidRPr="00D567F9" w:rsidRDefault="00394F69" w:rsidP="00381A43">
      <w:pPr>
        <w:jc w:val="both"/>
        <w:rPr>
          <w:lang w:eastAsia="et-EE"/>
        </w:rPr>
      </w:pPr>
      <w:r w:rsidRPr="00D567F9">
        <w:rPr>
          <w:rFonts w:eastAsiaTheme="minorEastAsia"/>
          <w:noProof/>
          <w:lang w:val="en-US" w:eastAsia="et-EE"/>
        </w:rPr>
        <w:t>V</w:t>
      </w:r>
      <w:r w:rsidR="0048012F" w:rsidRPr="00D567F9">
        <w:rPr>
          <w:rFonts w:eastAsiaTheme="minorEastAsia"/>
          <w:noProof/>
          <w:lang w:val="en-US" w:eastAsia="et-EE"/>
        </w:rPr>
        <w:t xml:space="preserve">astavalt </w:t>
      </w:r>
      <w:r w:rsidR="0030700E" w:rsidRPr="00D567F9">
        <w:rPr>
          <w:rFonts w:eastAsiaTheme="minorEastAsia"/>
          <w:noProof/>
          <w:lang w:val="en-US" w:eastAsia="et-EE"/>
        </w:rPr>
        <w:t>T</w:t>
      </w:r>
      <w:r w:rsidR="0048012F" w:rsidRPr="00D567F9">
        <w:rPr>
          <w:rFonts w:eastAsiaTheme="minorEastAsia"/>
          <w:noProof/>
          <w:lang w:val="en-US" w:eastAsia="et-EE"/>
        </w:rPr>
        <w:t>ellija soovile</w:t>
      </w:r>
      <w:r w:rsidRPr="00D567F9">
        <w:rPr>
          <w:rFonts w:eastAsiaTheme="minorEastAsia"/>
          <w:noProof/>
          <w:lang w:val="en-US" w:eastAsia="et-EE"/>
        </w:rPr>
        <w:t xml:space="preserve"> geoloogilisi uuringuid teostatud</w:t>
      </w:r>
      <w:r w:rsidR="0048012F" w:rsidRPr="00D567F9">
        <w:rPr>
          <w:rFonts w:eastAsiaTheme="minorEastAsia"/>
          <w:noProof/>
          <w:lang w:val="en-US" w:eastAsia="et-EE"/>
        </w:rPr>
        <w:t xml:space="preserve"> ei ole, mistõttu </w:t>
      </w:r>
      <w:r w:rsidR="0048012F" w:rsidRPr="00D567F9">
        <w:t>tuleb arvestada, et väljakaevatavate pinnaste mahtu ei ole võimalik projektis määrata ning täpne kaevetööde maht selgub ehitusetööde käigus.</w:t>
      </w:r>
    </w:p>
    <w:p w14:paraId="4B4B3BA8" w14:textId="77777777" w:rsidR="003D77E0" w:rsidRPr="00D567F9" w:rsidRDefault="001D2714" w:rsidP="003D77E0">
      <w:pPr>
        <w:pStyle w:val="Heading2"/>
        <w:numPr>
          <w:ilvl w:val="1"/>
          <w:numId w:val="2"/>
        </w:numPr>
        <w:ind w:left="709" w:hanging="573"/>
        <w:jc w:val="both"/>
        <w:rPr>
          <w:szCs w:val="28"/>
        </w:rPr>
      </w:pPr>
      <w:bookmarkStart w:id="23" w:name="_Toc189485272"/>
      <w:r w:rsidRPr="00D567F9">
        <w:rPr>
          <w:szCs w:val="28"/>
        </w:rPr>
        <w:lastRenderedPageBreak/>
        <w:t>Muinsuskaitse</w:t>
      </w:r>
      <w:r w:rsidR="00882869" w:rsidRPr="00D567F9">
        <w:rPr>
          <w:szCs w:val="28"/>
        </w:rPr>
        <w:t xml:space="preserve"> ja looduskaitsealad</w:t>
      </w:r>
      <w:bookmarkEnd w:id="23"/>
    </w:p>
    <w:p w14:paraId="4E5B2F98" w14:textId="77777777" w:rsidR="00085665" w:rsidRPr="00D567F9" w:rsidRDefault="00381A43" w:rsidP="00381A43">
      <w:pPr>
        <w:jc w:val="both"/>
        <w:rPr>
          <w:lang w:eastAsia="et-EE"/>
        </w:rPr>
      </w:pPr>
      <w:r w:rsidRPr="00D567F9">
        <w:rPr>
          <w:lang w:eastAsia="et-EE"/>
        </w:rPr>
        <w:t>Muinsuskaitse</w:t>
      </w:r>
      <w:r w:rsidR="00B0239E" w:rsidRPr="00D567F9">
        <w:rPr>
          <w:lang w:eastAsia="et-EE"/>
        </w:rPr>
        <w:t>aluseid</w:t>
      </w:r>
      <w:r w:rsidRPr="00D567F9">
        <w:rPr>
          <w:lang w:eastAsia="et-EE"/>
        </w:rPr>
        <w:t xml:space="preserve"> ja pärandikultuuri objekte ning looduskaitsealasid vahetult </w:t>
      </w:r>
      <w:r w:rsidR="00C84D1C" w:rsidRPr="00D567F9">
        <w:rPr>
          <w:lang w:eastAsia="et-EE"/>
        </w:rPr>
        <w:t>projektiga hõlmatud maa-alal või selle läheduses</w:t>
      </w:r>
      <w:r w:rsidRPr="00D567F9">
        <w:rPr>
          <w:lang w:eastAsia="et-EE"/>
        </w:rPr>
        <w:t xml:space="preserve"> ei esine.</w:t>
      </w:r>
    </w:p>
    <w:p w14:paraId="1B3DAD77" w14:textId="77777777" w:rsidR="00381A43" w:rsidRPr="00D567F9" w:rsidRDefault="00381A43" w:rsidP="00381A43">
      <w:pPr>
        <w:jc w:val="both"/>
        <w:rPr>
          <w:lang w:eastAsia="et-EE"/>
        </w:rPr>
      </w:pPr>
    </w:p>
    <w:p w14:paraId="28348081" w14:textId="77777777" w:rsidR="006902FA" w:rsidRPr="00D567F9" w:rsidRDefault="006902FA" w:rsidP="006902FA">
      <w:pPr>
        <w:pStyle w:val="Heading1"/>
        <w:numPr>
          <w:ilvl w:val="0"/>
          <w:numId w:val="2"/>
        </w:numPr>
        <w:jc w:val="both"/>
      </w:pPr>
      <w:bookmarkStart w:id="24" w:name="_Toc189485273"/>
      <w:r w:rsidRPr="00D567F9">
        <w:t>TEEDEEHITUSLIKU OSA PROJEKTLAHENDUS</w:t>
      </w:r>
      <w:bookmarkEnd w:id="24"/>
    </w:p>
    <w:p w14:paraId="01329947" w14:textId="77777777" w:rsidR="006902FA" w:rsidRPr="00D567F9" w:rsidRDefault="00FD7D66" w:rsidP="006902FA">
      <w:pPr>
        <w:pStyle w:val="Heading2"/>
        <w:numPr>
          <w:ilvl w:val="1"/>
          <w:numId w:val="2"/>
        </w:numPr>
        <w:ind w:left="709" w:hanging="573"/>
        <w:jc w:val="both"/>
        <w:rPr>
          <w:szCs w:val="28"/>
        </w:rPr>
      </w:pPr>
      <w:bookmarkStart w:id="25" w:name="_Toc189485274"/>
      <w:r w:rsidRPr="00D567F9">
        <w:rPr>
          <w:szCs w:val="28"/>
        </w:rPr>
        <w:t>Üldandmed</w:t>
      </w:r>
      <w:bookmarkEnd w:id="25"/>
    </w:p>
    <w:p w14:paraId="0D2EE60E" w14:textId="77777777" w:rsidR="00FB1789" w:rsidRPr="00D567F9" w:rsidRDefault="00FB1789" w:rsidP="00FB1789">
      <w:pPr>
        <w:pStyle w:val="Heading3"/>
        <w:numPr>
          <w:ilvl w:val="2"/>
          <w:numId w:val="2"/>
        </w:numPr>
        <w:ind w:left="993" w:hanging="709"/>
        <w:jc w:val="both"/>
        <w:rPr>
          <w:szCs w:val="26"/>
        </w:rPr>
      </w:pPr>
      <w:bookmarkStart w:id="26" w:name="_Toc189485275"/>
      <w:r w:rsidRPr="00D567F9">
        <w:rPr>
          <w:szCs w:val="26"/>
        </w:rPr>
        <w:t>Tehnilised andmed</w:t>
      </w:r>
      <w:bookmarkEnd w:id="26"/>
    </w:p>
    <w:p w14:paraId="2987FC3B" w14:textId="3F00F955" w:rsidR="00A25F00" w:rsidRDefault="00CA4518" w:rsidP="00A25F00">
      <w:pPr>
        <w:pStyle w:val="ListParagraph"/>
        <w:numPr>
          <w:ilvl w:val="0"/>
          <w:numId w:val="6"/>
        </w:numPr>
        <w:spacing w:after="0" w:line="240" w:lineRule="auto"/>
        <w:jc w:val="both"/>
        <w:rPr>
          <w:lang w:eastAsia="et-EE"/>
        </w:rPr>
      </w:pPr>
      <w:r w:rsidRPr="00D567F9">
        <w:rPr>
          <w:lang w:eastAsia="et-EE"/>
        </w:rPr>
        <w:t>Juurdepääsutee pikkus</w:t>
      </w:r>
      <w:r w:rsidR="00A25F00" w:rsidRPr="00D567F9">
        <w:rPr>
          <w:lang w:eastAsia="et-EE"/>
        </w:rPr>
        <w:tab/>
      </w:r>
      <w:r w:rsidRPr="00D567F9">
        <w:rPr>
          <w:lang w:eastAsia="et-EE"/>
        </w:rPr>
        <w:t>14,2m</w:t>
      </w:r>
    </w:p>
    <w:p w14:paraId="2197557E" w14:textId="196D5041" w:rsidR="006C4155" w:rsidRDefault="006C4155" w:rsidP="00A25F00">
      <w:pPr>
        <w:pStyle w:val="ListParagraph"/>
        <w:numPr>
          <w:ilvl w:val="0"/>
          <w:numId w:val="6"/>
        </w:numPr>
        <w:spacing w:after="0" w:line="240" w:lineRule="auto"/>
        <w:jc w:val="both"/>
        <w:rPr>
          <w:lang w:eastAsia="et-EE"/>
        </w:rPr>
      </w:pPr>
      <w:r>
        <w:rPr>
          <w:lang w:eastAsia="et-EE"/>
        </w:rPr>
        <w:t>Sõidutee katte laius</w:t>
      </w:r>
      <w:r>
        <w:rPr>
          <w:lang w:eastAsia="et-EE"/>
        </w:rPr>
        <w:tab/>
      </w:r>
      <w:r>
        <w:rPr>
          <w:lang w:eastAsia="et-EE"/>
        </w:rPr>
        <w:tab/>
      </w:r>
      <w:r w:rsidR="00C9040E">
        <w:rPr>
          <w:lang w:eastAsia="et-EE"/>
        </w:rPr>
        <w:t>7</w:t>
      </w:r>
      <w:r>
        <w:rPr>
          <w:lang w:eastAsia="et-EE"/>
        </w:rPr>
        <w:t>,0m</w:t>
      </w:r>
    </w:p>
    <w:p w14:paraId="31122F30" w14:textId="5CC28269" w:rsidR="006C4155" w:rsidRDefault="006C4155" w:rsidP="00A25F00">
      <w:pPr>
        <w:pStyle w:val="ListParagraph"/>
        <w:numPr>
          <w:ilvl w:val="0"/>
          <w:numId w:val="6"/>
        </w:numPr>
        <w:spacing w:after="0" w:line="240" w:lineRule="auto"/>
        <w:jc w:val="both"/>
        <w:rPr>
          <w:lang w:eastAsia="et-EE"/>
        </w:rPr>
      </w:pPr>
      <w:r>
        <w:rPr>
          <w:lang w:eastAsia="et-EE"/>
        </w:rPr>
        <w:t>Tugipeenra laius</w:t>
      </w:r>
      <w:r>
        <w:rPr>
          <w:lang w:eastAsia="et-EE"/>
        </w:rPr>
        <w:tab/>
      </w:r>
      <w:r>
        <w:rPr>
          <w:lang w:eastAsia="et-EE"/>
        </w:rPr>
        <w:tab/>
        <w:t>0,5m</w:t>
      </w:r>
    </w:p>
    <w:p w14:paraId="2033BEE9" w14:textId="0623FD15" w:rsidR="006C4155" w:rsidRPr="00D567F9" w:rsidRDefault="006C4155" w:rsidP="00A25F00">
      <w:pPr>
        <w:pStyle w:val="ListParagraph"/>
        <w:numPr>
          <w:ilvl w:val="0"/>
          <w:numId w:val="6"/>
        </w:numPr>
        <w:spacing w:after="0" w:line="240" w:lineRule="auto"/>
        <w:jc w:val="both"/>
        <w:rPr>
          <w:lang w:eastAsia="et-EE"/>
        </w:rPr>
      </w:pPr>
      <w:r>
        <w:rPr>
          <w:lang w:eastAsia="et-EE"/>
        </w:rPr>
        <w:t>Jalgratta- ja jalgtee laius</w:t>
      </w:r>
      <w:r>
        <w:rPr>
          <w:lang w:eastAsia="et-EE"/>
        </w:rPr>
        <w:tab/>
        <w:t>3,0m</w:t>
      </w:r>
    </w:p>
    <w:p w14:paraId="2D2C8DD4" w14:textId="77777777" w:rsidR="006D2F8F" w:rsidRPr="00D567F9" w:rsidRDefault="006D2F8F" w:rsidP="006D2F8F">
      <w:pPr>
        <w:pStyle w:val="ListParagraph"/>
        <w:spacing w:after="0" w:line="240" w:lineRule="auto"/>
        <w:jc w:val="both"/>
        <w:rPr>
          <w:lang w:eastAsia="et-EE"/>
        </w:rPr>
      </w:pPr>
    </w:p>
    <w:p w14:paraId="2149D935" w14:textId="77777777" w:rsidR="00FB1789" w:rsidRPr="00D567F9" w:rsidRDefault="00FB1789" w:rsidP="00FB1789">
      <w:pPr>
        <w:pStyle w:val="Heading3"/>
        <w:numPr>
          <w:ilvl w:val="2"/>
          <w:numId w:val="2"/>
        </w:numPr>
        <w:ind w:left="993" w:hanging="709"/>
        <w:jc w:val="both"/>
        <w:rPr>
          <w:szCs w:val="26"/>
        </w:rPr>
      </w:pPr>
      <w:bookmarkStart w:id="27" w:name="_Toc189485276"/>
      <w:r w:rsidRPr="00D567F9">
        <w:rPr>
          <w:szCs w:val="26"/>
        </w:rPr>
        <w:t>Teeosade ja rajatiste kavandatud eluiga</w:t>
      </w:r>
      <w:bookmarkEnd w:id="27"/>
    </w:p>
    <w:p w14:paraId="291E7BE7" w14:textId="77777777" w:rsidR="00085665" w:rsidRPr="00D567F9" w:rsidRDefault="001838B6" w:rsidP="00085665">
      <w:pPr>
        <w:rPr>
          <w:lang w:eastAsia="et-EE"/>
        </w:rPr>
      </w:pPr>
      <w:r w:rsidRPr="00D567F9">
        <w:rPr>
          <w:lang w:eastAsia="et-EE"/>
        </w:rPr>
        <w:t>Püsikatendi elueaks on ette nähtud 20 aastat.</w:t>
      </w:r>
    </w:p>
    <w:p w14:paraId="3BA78F6A" w14:textId="77777777" w:rsidR="006902FA" w:rsidRPr="00D567F9" w:rsidRDefault="00FB1789" w:rsidP="00FB1789">
      <w:pPr>
        <w:pStyle w:val="Heading2"/>
        <w:numPr>
          <w:ilvl w:val="1"/>
          <w:numId w:val="2"/>
        </w:numPr>
        <w:ind w:left="709" w:hanging="573"/>
        <w:jc w:val="both"/>
        <w:rPr>
          <w:szCs w:val="28"/>
        </w:rPr>
      </w:pPr>
      <w:bookmarkStart w:id="28" w:name="_Toc189485277"/>
      <w:r w:rsidRPr="00D567F9">
        <w:rPr>
          <w:szCs w:val="28"/>
        </w:rPr>
        <w:t>Plaanilahendus</w:t>
      </w:r>
      <w:bookmarkEnd w:id="28"/>
    </w:p>
    <w:p w14:paraId="26359FFD" w14:textId="77777777" w:rsidR="00721122" w:rsidRPr="00D567F9" w:rsidRDefault="00721122" w:rsidP="00721122">
      <w:pPr>
        <w:pStyle w:val="Heading3"/>
        <w:numPr>
          <w:ilvl w:val="2"/>
          <w:numId w:val="2"/>
        </w:numPr>
        <w:ind w:left="993" w:hanging="709"/>
        <w:jc w:val="both"/>
        <w:rPr>
          <w:szCs w:val="26"/>
        </w:rPr>
      </w:pPr>
      <w:bookmarkStart w:id="29" w:name="_Toc189485278"/>
      <w:r w:rsidRPr="00D567F9">
        <w:rPr>
          <w:szCs w:val="26"/>
        </w:rPr>
        <w:t>Asendiplaan</w:t>
      </w:r>
      <w:bookmarkEnd w:id="29"/>
    </w:p>
    <w:p w14:paraId="72477583" w14:textId="53128118" w:rsidR="00085665" w:rsidRPr="00D567F9" w:rsidRDefault="00A25F00" w:rsidP="00CA5193">
      <w:pPr>
        <w:jc w:val="both"/>
      </w:pPr>
      <w:r w:rsidRPr="00D567F9">
        <w:t xml:space="preserve">Töömahtude piiriks on </w:t>
      </w:r>
      <w:r w:rsidR="00CA4518" w:rsidRPr="00D567F9">
        <w:t>Rehepapi tee 39 ja 39a kinnistute juurdepääsutee riigimaanteelt teemaaa ulatuses.</w:t>
      </w:r>
    </w:p>
    <w:p w14:paraId="017E81A1" w14:textId="16AC6FEE" w:rsidR="00CA4518" w:rsidRPr="00D567F9" w:rsidRDefault="00CA4518" w:rsidP="00CA5193">
      <w:pPr>
        <w:jc w:val="both"/>
      </w:pPr>
      <w:r w:rsidRPr="00D567F9">
        <w:t>Projekteeritud juurdepääsutee ristub riigiteega km 0,6</w:t>
      </w:r>
      <w:r w:rsidR="003E67A4">
        <w:t>17</w:t>
      </w:r>
      <w:r w:rsidRPr="00D567F9">
        <w:t xml:space="preserve">. Mahasõidu parameetrite valimisel on lähtutud Transpordiameti tüüpjoonise tüüp II põhimõtetest. Mahasõit on projekteeritud </w:t>
      </w:r>
      <w:r w:rsidR="00C9040E">
        <w:t>7</w:t>
      </w:r>
      <w:r w:rsidRPr="00D567F9">
        <w:t>,0m laiuse asfaltbetoonkattega, millele lisanduvad 0,5m laiused tugipeenrad.</w:t>
      </w:r>
    </w:p>
    <w:p w14:paraId="4C5EF88C" w14:textId="1F652520" w:rsidR="0029381F" w:rsidRPr="00D567F9" w:rsidRDefault="0029381F" w:rsidP="00CA5193">
      <w:pPr>
        <w:jc w:val="both"/>
      </w:pPr>
      <w:r w:rsidRPr="00D567F9">
        <w:t xml:space="preserve">Pöörderaadiused on 10,0m mis vastavad liikluskooseisu </w:t>
      </w:r>
      <w:r w:rsidR="00D567F9" w:rsidRPr="00D567F9">
        <w:t xml:space="preserve">kõige </w:t>
      </w:r>
      <w:r w:rsidRPr="00D567F9">
        <w:t>ebasoodsama sõiduki pöördekoridorile.</w:t>
      </w:r>
    </w:p>
    <w:p w14:paraId="4E637B1F" w14:textId="5875B626" w:rsidR="0029381F" w:rsidRPr="00D567F9" w:rsidRDefault="0029381F" w:rsidP="00CA5193">
      <w:pPr>
        <w:jc w:val="both"/>
      </w:pPr>
      <w:r w:rsidRPr="00D567F9">
        <w:t>Juurdepääsutee jätkumine Rehepapi tee 39 ja 39a kinnistutel lahendatakse eraldi projekti</w:t>
      </w:r>
      <w:r w:rsidR="000501AD">
        <w:t>de</w:t>
      </w:r>
      <w:r w:rsidRPr="00D567F9">
        <w:t>ga.</w:t>
      </w:r>
    </w:p>
    <w:p w14:paraId="14C0EBA0" w14:textId="339F03ED" w:rsidR="0029381F" w:rsidRDefault="0029381F" w:rsidP="00CA5193">
      <w:pPr>
        <w:jc w:val="both"/>
      </w:pPr>
      <w:r w:rsidRPr="00D567F9">
        <w:t>Riigimaantee ja Rehepapi tee ristmiku piirkonnas olev jalgratta- ja jalgtee on pikendatud kuni projekteeritud juurdepääsuteeni. Tee laius on 3,0m ja kaugus sõidutee servast 5,0m, mis vastab Transpordiameti kergliiklustaristu kavandamise juhendi</w:t>
      </w:r>
      <w:r w:rsidR="00D567F9" w:rsidRPr="00D567F9">
        <w:t>s tabel 4 toodud nõuetele.</w:t>
      </w:r>
    </w:p>
    <w:p w14:paraId="401833AB" w14:textId="64EF2EC6" w:rsidR="004E0C30" w:rsidRPr="00D567F9" w:rsidRDefault="00B33A74" w:rsidP="00CA5193">
      <w:pPr>
        <w:jc w:val="both"/>
      </w:pPr>
      <w:r>
        <w:t>Projekteeritud jalgratta- ja jalgteest on projekteeritud kõnnitee ühendus Rehepapi tee 39 kinnistule. Kinnistu</w:t>
      </w:r>
      <w:r w:rsidR="00A86427">
        <w:t xml:space="preserve"> </w:t>
      </w:r>
      <w:r>
        <w:t xml:space="preserve">sisene kõnnitee jätkumine on lahendatud eraldi projektiga. </w:t>
      </w:r>
      <w:r w:rsidR="004E0C30">
        <w:t>Kergliiklejate ühendusteed Rehepapi tee</w:t>
      </w:r>
      <w:r>
        <w:t xml:space="preserve"> </w:t>
      </w:r>
      <w:r w:rsidR="004E0C30">
        <w:t>39a kinnistutele lahendatakse</w:t>
      </w:r>
      <w:r w:rsidR="00A86427">
        <w:t xml:space="preserve"> vastava</w:t>
      </w:r>
      <w:r w:rsidR="004E0C30">
        <w:t xml:space="preserve"> kinnistu sise</w:t>
      </w:r>
      <w:r>
        <w:t>se</w:t>
      </w:r>
      <w:r w:rsidR="004E0C30">
        <w:t xml:space="preserve"> projekti</w:t>
      </w:r>
      <w:r>
        <w:t>ga</w:t>
      </w:r>
      <w:r w:rsidR="004E0C30">
        <w:t>.</w:t>
      </w:r>
    </w:p>
    <w:p w14:paraId="52169E83" w14:textId="77777777" w:rsidR="00D85536" w:rsidRPr="00D567F9" w:rsidRDefault="00FB1789" w:rsidP="00D85536">
      <w:pPr>
        <w:pStyle w:val="Heading2"/>
        <w:numPr>
          <w:ilvl w:val="1"/>
          <w:numId w:val="2"/>
        </w:numPr>
        <w:ind w:left="709" w:hanging="573"/>
        <w:jc w:val="both"/>
        <w:rPr>
          <w:szCs w:val="28"/>
        </w:rPr>
      </w:pPr>
      <w:bookmarkStart w:id="30" w:name="_Toc189485279"/>
      <w:r w:rsidRPr="00D567F9">
        <w:rPr>
          <w:szCs w:val="28"/>
        </w:rPr>
        <w:lastRenderedPageBreak/>
        <w:t>Vertikaalplaneering</w:t>
      </w:r>
      <w:bookmarkEnd w:id="30"/>
    </w:p>
    <w:p w14:paraId="48CBDDAF" w14:textId="77777777" w:rsidR="000728C7" w:rsidRPr="00D567F9" w:rsidRDefault="000728C7" w:rsidP="000728C7">
      <w:pPr>
        <w:pStyle w:val="Heading3"/>
        <w:numPr>
          <w:ilvl w:val="2"/>
          <w:numId w:val="2"/>
        </w:numPr>
        <w:ind w:left="993" w:hanging="709"/>
        <w:jc w:val="both"/>
        <w:rPr>
          <w:szCs w:val="26"/>
        </w:rPr>
      </w:pPr>
      <w:bookmarkStart w:id="31" w:name="_Toc189485280"/>
      <w:r w:rsidRPr="00D567F9">
        <w:rPr>
          <w:szCs w:val="26"/>
        </w:rPr>
        <w:t>Kalded</w:t>
      </w:r>
      <w:bookmarkEnd w:id="31"/>
    </w:p>
    <w:p w14:paraId="50045119" w14:textId="03B6A9B3" w:rsidR="00085665" w:rsidRPr="00D567F9" w:rsidRDefault="00DB2414" w:rsidP="00DB2414">
      <w:pPr>
        <w:jc w:val="both"/>
        <w:rPr>
          <w:lang w:eastAsia="et-EE"/>
        </w:rPr>
      </w:pPr>
      <w:r w:rsidRPr="00D567F9">
        <w:rPr>
          <w:lang w:eastAsia="et-EE"/>
        </w:rPr>
        <w:t>Vertikaalplaneeringu koostamisel on arvestatud olemasoleva maantee</w:t>
      </w:r>
      <w:r w:rsidR="0029381F" w:rsidRPr="00D567F9">
        <w:rPr>
          <w:lang w:eastAsia="et-EE"/>
        </w:rPr>
        <w:t>, kõrvaloleva maapinna ning Rehepapi tee 39 kinnistu teede ja platside projekteeritud kõrgusi</w:t>
      </w:r>
      <w:r w:rsidRPr="00D567F9">
        <w:rPr>
          <w:lang w:eastAsia="et-EE"/>
        </w:rPr>
        <w:t xml:space="preserve"> kõrgusi ning vee ärajuhtimise võimalusi.</w:t>
      </w:r>
      <w:r w:rsidR="000728C7" w:rsidRPr="00D567F9">
        <w:rPr>
          <w:lang w:eastAsia="et-EE"/>
        </w:rPr>
        <w:t xml:space="preserve"> Sademevesi on juhitud</w:t>
      </w:r>
      <w:r w:rsidR="0029381F" w:rsidRPr="00D567F9">
        <w:rPr>
          <w:lang w:eastAsia="et-EE"/>
        </w:rPr>
        <w:t xml:space="preserve"> tee serva haljasalale</w:t>
      </w:r>
      <w:r w:rsidR="000728C7" w:rsidRPr="00D567F9">
        <w:rPr>
          <w:lang w:eastAsia="et-EE"/>
        </w:rPr>
        <w:t>.</w:t>
      </w:r>
    </w:p>
    <w:p w14:paraId="7FD08B0D" w14:textId="5A9B3A10" w:rsidR="000728C7" w:rsidRPr="00D567F9" w:rsidRDefault="000728C7" w:rsidP="0029381F">
      <w:pPr>
        <w:jc w:val="both"/>
        <w:rPr>
          <w:szCs w:val="26"/>
        </w:rPr>
      </w:pPr>
      <w:r w:rsidRPr="00D567F9">
        <w:rPr>
          <w:lang w:eastAsia="et-EE"/>
        </w:rPr>
        <w:t>Sõidutee on projekteeritud kahepoolse põikkaldega 2,5%.</w:t>
      </w:r>
      <w:r w:rsidR="00A75107" w:rsidRPr="00D567F9">
        <w:rPr>
          <w:lang w:eastAsia="et-EE"/>
        </w:rPr>
        <w:t xml:space="preserve"> </w:t>
      </w:r>
      <w:r w:rsidR="0029381F" w:rsidRPr="00D567F9">
        <w:rPr>
          <w:lang w:eastAsia="et-EE"/>
        </w:rPr>
        <w:t>Jalgratta- ja jalgtee</w:t>
      </w:r>
      <w:r w:rsidR="00A75107" w:rsidRPr="00D567F9">
        <w:rPr>
          <w:lang w:eastAsia="et-EE"/>
        </w:rPr>
        <w:t xml:space="preserve"> põikkalle on ette nähtud 2,0%.</w:t>
      </w:r>
      <w:r w:rsidR="0029381F" w:rsidRPr="00D567F9">
        <w:rPr>
          <w:lang w:eastAsia="et-EE"/>
        </w:rPr>
        <w:t xml:space="preserve"> sõiduteest eemale.</w:t>
      </w:r>
      <w:r w:rsidRPr="00D567F9">
        <w:rPr>
          <w:lang w:eastAsia="et-EE"/>
        </w:rPr>
        <w:t xml:space="preserve"> Tugipeenarde kalle on ette nähtud 4,0%.</w:t>
      </w:r>
      <w:r w:rsidR="0029381F" w:rsidRPr="00D567F9">
        <w:rPr>
          <w:lang w:eastAsia="et-EE"/>
        </w:rPr>
        <w:t xml:space="preserve"> Juurdepääsutee pikikalle on 2,5% riigiteest eemale.</w:t>
      </w:r>
    </w:p>
    <w:p w14:paraId="20B32D65" w14:textId="77777777" w:rsidR="00085665" w:rsidRPr="00D567F9" w:rsidRDefault="00FB1789" w:rsidP="00085665">
      <w:pPr>
        <w:pStyle w:val="Heading2"/>
        <w:numPr>
          <w:ilvl w:val="1"/>
          <w:numId w:val="2"/>
        </w:numPr>
        <w:ind w:left="709" w:hanging="573"/>
        <w:jc w:val="both"/>
        <w:rPr>
          <w:szCs w:val="28"/>
        </w:rPr>
      </w:pPr>
      <w:bookmarkStart w:id="32" w:name="_Toc189485281"/>
      <w:r w:rsidRPr="00D567F9">
        <w:rPr>
          <w:szCs w:val="28"/>
        </w:rPr>
        <w:t>Muldkeha</w:t>
      </w:r>
      <w:bookmarkEnd w:id="32"/>
    </w:p>
    <w:p w14:paraId="14E13491" w14:textId="77777777" w:rsidR="009D0B2D" w:rsidRPr="00D567F9" w:rsidRDefault="009D0B2D" w:rsidP="009D0B2D">
      <w:pPr>
        <w:pStyle w:val="Heading3"/>
        <w:numPr>
          <w:ilvl w:val="2"/>
          <w:numId w:val="2"/>
        </w:numPr>
        <w:ind w:left="993" w:hanging="709"/>
        <w:jc w:val="both"/>
        <w:rPr>
          <w:szCs w:val="26"/>
        </w:rPr>
      </w:pPr>
      <w:bookmarkStart w:id="33" w:name="_Toc189485282"/>
      <w:r w:rsidRPr="00D567F9">
        <w:rPr>
          <w:szCs w:val="26"/>
        </w:rPr>
        <w:t>Muldkeha lahendus</w:t>
      </w:r>
      <w:bookmarkEnd w:id="33"/>
    </w:p>
    <w:p w14:paraId="5D6D8CDD" w14:textId="5DDCC278" w:rsidR="004030B9" w:rsidRPr="00D567F9" w:rsidRDefault="00497B18" w:rsidP="004030B9">
      <w:pPr>
        <w:jc w:val="both"/>
      </w:pPr>
      <w:r w:rsidRPr="00D567F9">
        <w:t>Kõikide rajatavate katendikonstruktsioonide alt on ette nähtud likvideerida kasvumuld ja ehituseks mittesobiv pinnas kogu ulatuses.</w:t>
      </w:r>
      <w:r w:rsidR="004030B9" w:rsidRPr="00D567F9">
        <w:t xml:space="preserve"> </w:t>
      </w:r>
    </w:p>
    <w:p w14:paraId="6FCFBB2B" w14:textId="77777777" w:rsidR="009D0B2D" w:rsidRPr="00D567F9" w:rsidRDefault="009D0B2D" w:rsidP="009D0B2D">
      <w:pPr>
        <w:pStyle w:val="Heading3"/>
        <w:numPr>
          <w:ilvl w:val="2"/>
          <w:numId w:val="2"/>
        </w:numPr>
        <w:ind w:left="993" w:hanging="709"/>
        <w:jc w:val="both"/>
        <w:rPr>
          <w:szCs w:val="26"/>
        </w:rPr>
      </w:pPr>
      <w:bookmarkStart w:id="34" w:name="_Toc189485283"/>
      <w:r w:rsidRPr="00D567F9">
        <w:rPr>
          <w:szCs w:val="26"/>
        </w:rPr>
        <w:t>Nõuded muldkehas kasutatavatele pinnastele, nõlvusele ja tihendustegurile</w:t>
      </w:r>
      <w:bookmarkEnd w:id="34"/>
    </w:p>
    <w:p w14:paraId="25351701" w14:textId="77777777" w:rsidR="005A4C7E" w:rsidRPr="00D567F9" w:rsidRDefault="00BE2413" w:rsidP="005A4C7E">
      <w:pPr>
        <w:jc w:val="both"/>
      </w:pPr>
      <w:r w:rsidRPr="00D567F9">
        <w:rPr>
          <w:szCs w:val="24"/>
        </w:rPr>
        <w:t>Muldkehas kasutatavad pinnased peavad olema külmakerkekindlad.</w:t>
      </w:r>
      <w:r w:rsidR="005A4C7E" w:rsidRPr="00D567F9">
        <w:rPr>
          <w:szCs w:val="24"/>
        </w:rPr>
        <w:t xml:space="preserve"> </w:t>
      </w:r>
      <w:r w:rsidR="005A4C7E" w:rsidRPr="00D567F9">
        <w:t>Dreeniv pinnas on kalju ja jämepurdpinnas, kruusliiv, jäme ja keskliiv. Mittedreeniv pinnas on savi ja tolmliiv.</w:t>
      </w:r>
    </w:p>
    <w:p w14:paraId="19CCE557" w14:textId="77777777" w:rsidR="005A4C7E" w:rsidRPr="00D567F9" w:rsidRDefault="005A4C7E" w:rsidP="005A4C7E">
      <w:pPr>
        <w:jc w:val="both"/>
      </w:pPr>
      <w:r w:rsidRPr="00D567F9">
        <w:t>EVS-EN 13242 ja EVS-EN 13285 standardite järgi toodetud materjal või peenliiv loetakse dreenivaks juhul kui nad täidavad järgmisi tingimusi:</w:t>
      </w:r>
    </w:p>
    <w:p w14:paraId="648700BD" w14:textId="77777777" w:rsidR="005A4C7E" w:rsidRPr="00D567F9" w:rsidRDefault="005A4C7E" w:rsidP="005A4C7E">
      <w:pPr>
        <w:pStyle w:val="ListParagraph"/>
        <w:numPr>
          <w:ilvl w:val="0"/>
          <w:numId w:val="21"/>
        </w:numPr>
        <w:jc w:val="both"/>
        <w:rPr>
          <w:szCs w:val="24"/>
        </w:rPr>
      </w:pPr>
      <w:r w:rsidRPr="00D567F9">
        <w:t>osakesi tera suurusega alla 0,063 mm on vähem kui 10 % ning samal ajal osakesi tera suurusega alla 0,006 mm on vähem kui 2% või</w:t>
      </w:r>
    </w:p>
    <w:p w14:paraId="2A342D1A" w14:textId="77777777" w:rsidR="005A4C7E" w:rsidRPr="00D567F9" w:rsidRDefault="005A4C7E" w:rsidP="005A4C7E">
      <w:pPr>
        <w:pStyle w:val="ListParagraph"/>
        <w:numPr>
          <w:ilvl w:val="0"/>
          <w:numId w:val="21"/>
        </w:numPr>
        <w:jc w:val="both"/>
        <w:rPr>
          <w:szCs w:val="24"/>
        </w:rPr>
      </w:pPr>
      <w:r w:rsidRPr="00D567F9">
        <w:t>osakesi tera suurusega alla 0,063 mm on vähem kui 7%.</w:t>
      </w:r>
    </w:p>
    <w:p w14:paraId="75B0EA51" w14:textId="77777777" w:rsidR="008C4F8E" w:rsidRPr="00D567F9" w:rsidRDefault="008C4F8E" w:rsidP="008C4F8E">
      <w:pPr>
        <w:jc w:val="both"/>
      </w:pPr>
      <w:r w:rsidRPr="00D567F9">
        <w:t>Külmakindlaks loetakse pinnased ning EVS-EN 13242 ja EVS-EN 13285 standardite järgi toodetud materjalid juhul, kui korraga on täidetud kõik järgmised tingimused:</w:t>
      </w:r>
    </w:p>
    <w:p w14:paraId="1F1A282E" w14:textId="77777777" w:rsidR="008C4F8E" w:rsidRPr="00D567F9" w:rsidRDefault="008C4F8E" w:rsidP="008C4F8E">
      <w:pPr>
        <w:pStyle w:val="ListParagraph"/>
        <w:numPr>
          <w:ilvl w:val="0"/>
          <w:numId w:val="22"/>
        </w:numPr>
        <w:jc w:val="both"/>
        <w:rPr>
          <w:szCs w:val="24"/>
        </w:rPr>
      </w:pPr>
      <w:r w:rsidRPr="00D567F9">
        <w:t>osakesi tera suurusega alla 0,125 mm on vähem kui 25%;</w:t>
      </w:r>
    </w:p>
    <w:p w14:paraId="6A4D4A4A" w14:textId="77777777" w:rsidR="008C4F8E" w:rsidRPr="00D567F9" w:rsidRDefault="008C4F8E" w:rsidP="00DE3363">
      <w:pPr>
        <w:pStyle w:val="ListParagraph"/>
        <w:numPr>
          <w:ilvl w:val="0"/>
          <w:numId w:val="22"/>
        </w:numPr>
        <w:jc w:val="both"/>
      </w:pPr>
      <w:r w:rsidRPr="00D567F9">
        <w:t>osakesi tera suurusega alla 0,063 mm on vähem kui 7%;</w:t>
      </w:r>
    </w:p>
    <w:p w14:paraId="1A421CAE" w14:textId="1B8577B0" w:rsidR="00F301EC" w:rsidRPr="00D567F9" w:rsidRDefault="008C4F8E" w:rsidP="00DE3363">
      <w:pPr>
        <w:pStyle w:val="ListParagraph"/>
        <w:numPr>
          <w:ilvl w:val="0"/>
          <w:numId w:val="22"/>
        </w:numPr>
        <w:jc w:val="both"/>
      </w:pPr>
      <w:r w:rsidRPr="00D567F9">
        <w:t>osakesi tera suurusega alla 0,002 mm on vähem kui 0,5%.</w:t>
      </w:r>
    </w:p>
    <w:p w14:paraId="0F4C52BD" w14:textId="043C597F" w:rsidR="00BE2413" w:rsidRPr="00D567F9" w:rsidRDefault="005A4C7E" w:rsidP="00BE2413">
      <w:pPr>
        <w:jc w:val="both"/>
        <w:rPr>
          <w:szCs w:val="24"/>
        </w:rPr>
      </w:pPr>
      <w:r w:rsidRPr="00D567F9">
        <w:t xml:space="preserve">Kui eelnevalt esitatud tingimused ei ole täidetud, peab nende pinnaste või materjalide filtratsioonimoodul olema suurem kui 0,5m/ööp. Filtratsioonimooduli määramine on kirjeldatud standardis EVS 901-20. </w:t>
      </w:r>
      <w:r w:rsidR="00BE2413" w:rsidRPr="00D567F9">
        <w:rPr>
          <w:szCs w:val="24"/>
        </w:rPr>
        <w:t>Nõuetele mittevastav materjal tuleb tee konstruktsioonist eemaldada.</w:t>
      </w:r>
    </w:p>
    <w:p w14:paraId="7E0EE8B5" w14:textId="74634828" w:rsidR="008344C7" w:rsidRPr="00D567F9" w:rsidRDefault="008344C7" w:rsidP="00BE2413">
      <w:pPr>
        <w:jc w:val="both"/>
        <w:rPr>
          <w:szCs w:val="24"/>
        </w:rPr>
      </w:pPr>
      <w:r w:rsidRPr="00D567F9">
        <w:rPr>
          <w:szCs w:val="24"/>
        </w:rPr>
        <w:t>Muldkeha nõlvus on projekteeritud nõlvusega 1:2.</w:t>
      </w:r>
    </w:p>
    <w:p w14:paraId="1D0275F8" w14:textId="02B93A39" w:rsidR="008344C7" w:rsidRPr="00D567F9" w:rsidRDefault="008344C7" w:rsidP="00BE2413">
      <w:pPr>
        <w:jc w:val="both"/>
        <w:rPr>
          <w:szCs w:val="24"/>
        </w:rPr>
      </w:pPr>
      <w:r w:rsidRPr="00D567F9">
        <w:rPr>
          <w:szCs w:val="24"/>
        </w:rPr>
        <w:t>Mulde aluspinnase tihendustegur peab olema ≥0,94.</w:t>
      </w:r>
    </w:p>
    <w:p w14:paraId="16FB5B93" w14:textId="76AF8FA7" w:rsidR="00AD0CED" w:rsidRPr="00D567F9" w:rsidRDefault="00AD0CED" w:rsidP="00BE2413">
      <w:pPr>
        <w:jc w:val="both"/>
        <w:rPr>
          <w:szCs w:val="24"/>
        </w:rPr>
      </w:pPr>
      <w:r w:rsidRPr="00D567F9">
        <w:rPr>
          <w:szCs w:val="24"/>
        </w:rPr>
        <w:lastRenderedPageBreak/>
        <w:t xml:space="preserve">Liivpinnasest muldkeha tihedustegur peab vastama </w:t>
      </w:r>
      <w:r w:rsidR="00840991" w:rsidRPr="00D567F9">
        <w:rPr>
          <w:szCs w:val="24"/>
        </w:rPr>
        <w:t>„T</w:t>
      </w:r>
      <w:r w:rsidRPr="00D567F9">
        <w:rPr>
          <w:szCs w:val="24"/>
        </w:rPr>
        <w:t>ee ehitamise kvaliteedi</w:t>
      </w:r>
      <w:r w:rsidR="00C80297" w:rsidRPr="00D567F9">
        <w:rPr>
          <w:szCs w:val="24"/>
        </w:rPr>
        <w:t xml:space="preserve"> </w:t>
      </w:r>
      <w:r w:rsidRPr="00D567F9">
        <w:rPr>
          <w:szCs w:val="24"/>
        </w:rPr>
        <w:t>nõu</w:t>
      </w:r>
      <w:r w:rsidR="00840991" w:rsidRPr="00D567F9">
        <w:rPr>
          <w:szCs w:val="24"/>
        </w:rPr>
        <w:t xml:space="preserve">ded“ </w:t>
      </w:r>
      <w:r w:rsidRPr="00D567F9">
        <w:rPr>
          <w:szCs w:val="24"/>
        </w:rPr>
        <w:t>lisas 6 toodud nõuetele.</w:t>
      </w:r>
    </w:p>
    <w:p w14:paraId="02747BA5" w14:textId="77777777" w:rsidR="009D0B2D" w:rsidRPr="00D567F9" w:rsidRDefault="009D0B2D" w:rsidP="009D0B2D">
      <w:pPr>
        <w:pStyle w:val="Heading3"/>
        <w:numPr>
          <w:ilvl w:val="2"/>
          <w:numId w:val="2"/>
        </w:numPr>
        <w:ind w:left="993" w:hanging="709"/>
        <w:jc w:val="both"/>
        <w:rPr>
          <w:szCs w:val="26"/>
        </w:rPr>
      </w:pPr>
      <w:bookmarkStart w:id="35" w:name="_Toc189485284"/>
      <w:r w:rsidRPr="00D567F9">
        <w:rPr>
          <w:szCs w:val="26"/>
        </w:rPr>
        <w:t>Nõuded dreenkihi paksusele, materjalile ja tihendustegurile</w:t>
      </w:r>
      <w:bookmarkEnd w:id="35"/>
    </w:p>
    <w:p w14:paraId="49B82688" w14:textId="592CEE41" w:rsidR="00737D6D" w:rsidRPr="00D567F9" w:rsidRDefault="00737D6D" w:rsidP="004A7F96">
      <w:pPr>
        <w:jc w:val="both"/>
        <w:rPr>
          <w:szCs w:val="24"/>
        </w:rPr>
      </w:pPr>
      <w:r w:rsidRPr="00D567F9">
        <w:rPr>
          <w:szCs w:val="24"/>
        </w:rPr>
        <w:t xml:space="preserve">Dreenkihi </w:t>
      </w:r>
      <w:r w:rsidR="0029381F" w:rsidRPr="00D567F9">
        <w:rPr>
          <w:szCs w:val="24"/>
        </w:rPr>
        <w:t xml:space="preserve">minimaalseks </w:t>
      </w:r>
      <w:r w:rsidRPr="00D567F9">
        <w:rPr>
          <w:szCs w:val="24"/>
        </w:rPr>
        <w:t>paksuseks on projekteeritud 20cm.</w:t>
      </w:r>
    </w:p>
    <w:p w14:paraId="271F3D84" w14:textId="2B1A5C85" w:rsidR="00162E13" w:rsidRPr="00D567F9" w:rsidRDefault="00D567F9" w:rsidP="00904672">
      <w:pPr>
        <w:jc w:val="both"/>
        <w:rPr>
          <w:szCs w:val="24"/>
        </w:rPr>
      </w:pPr>
      <w:r w:rsidRPr="00D567F9">
        <w:rPr>
          <w:szCs w:val="24"/>
        </w:rPr>
        <w:t>D</w:t>
      </w:r>
      <w:r w:rsidR="00904672" w:rsidRPr="00D567F9">
        <w:rPr>
          <w:szCs w:val="24"/>
        </w:rPr>
        <w:t>reenkihtide ehitamiseks kasutatava materjali filtratsioonimoodul peab olema vähemalt 1,0m/ööp</w:t>
      </w:r>
      <w:r w:rsidR="006104F5" w:rsidRPr="00D567F9">
        <w:rPr>
          <w:szCs w:val="24"/>
        </w:rPr>
        <w:t>.</w:t>
      </w:r>
    </w:p>
    <w:p w14:paraId="1654CA22" w14:textId="77777777" w:rsidR="00085665" w:rsidRPr="00D567F9" w:rsidRDefault="004A7F96" w:rsidP="00282B28">
      <w:pPr>
        <w:jc w:val="both"/>
        <w:rPr>
          <w:szCs w:val="24"/>
        </w:rPr>
      </w:pPr>
      <w:r w:rsidRPr="00D567F9">
        <w:rPr>
          <w:szCs w:val="24"/>
        </w:rPr>
        <w:t xml:space="preserve">Dreenkihi </w:t>
      </w:r>
      <w:r w:rsidR="00737D6D" w:rsidRPr="00D567F9">
        <w:rPr>
          <w:szCs w:val="24"/>
        </w:rPr>
        <w:t>ja</w:t>
      </w:r>
      <w:r w:rsidRPr="00D567F9">
        <w:rPr>
          <w:szCs w:val="24"/>
        </w:rPr>
        <w:t xml:space="preserve"> liivaluse tihendustegur peab olema ≥0,98.</w:t>
      </w:r>
    </w:p>
    <w:p w14:paraId="67DC0D34" w14:textId="77777777" w:rsidR="00FB1789" w:rsidRPr="00D567F9" w:rsidRDefault="00FB1789" w:rsidP="00FB1789">
      <w:pPr>
        <w:pStyle w:val="Heading2"/>
        <w:numPr>
          <w:ilvl w:val="1"/>
          <w:numId w:val="2"/>
        </w:numPr>
        <w:ind w:left="709" w:hanging="573"/>
        <w:jc w:val="both"/>
        <w:rPr>
          <w:szCs w:val="28"/>
        </w:rPr>
      </w:pPr>
      <w:bookmarkStart w:id="36" w:name="_Toc189485285"/>
      <w:r w:rsidRPr="00D567F9">
        <w:rPr>
          <w:szCs w:val="28"/>
        </w:rPr>
        <w:t>Katend</w:t>
      </w:r>
      <w:bookmarkEnd w:id="36"/>
    </w:p>
    <w:p w14:paraId="77BC7E49" w14:textId="77777777" w:rsidR="00952509" w:rsidRPr="00D567F9" w:rsidRDefault="00952509" w:rsidP="00952509">
      <w:pPr>
        <w:pStyle w:val="Heading3"/>
        <w:numPr>
          <w:ilvl w:val="2"/>
          <w:numId w:val="2"/>
        </w:numPr>
        <w:ind w:left="993" w:hanging="709"/>
        <w:jc w:val="both"/>
        <w:rPr>
          <w:szCs w:val="26"/>
        </w:rPr>
      </w:pPr>
      <w:bookmarkStart w:id="37" w:name="_Toc189485286"/>
      <w:r w:rsidRPr="00D567F9">
        <w:rPr>
          <w:szCs w:val="26"/>
        </w:rPr>
        <w:t>Sõidutee eeldatav koormussagedus ja katendi vajalik üldine elastsusmoodul</w:t>
      </w:r>
      <w:bookmarkEnd w:id="37"/>
    </w:p>
    <w:p w14:paraId="36507B6E" w14:textId="77777777" w:rsidR="002F2D28" w:rsidRPr="00D567F9" w:rsidRDefault="002F2D28" w:rsidP="00B3726B">
      <w:pPr>
        <w:jc w:val="both"/>
      </w:pPr>
      <w:r w:rsidRPr="00D567F9">
        <w:t>Projektiga ei ole määratud eeldatavat koormussagedust. Püsikatendi minimaalne elastsusmoodul on 180MPa.</w:t>
      </w:r>
    </w:p>
    <w:p w14:paraId="5137A633" w14:textId="77777777" w:rsidR="00952509" w:rsidRPr="00D567F9" w:rsidRDefault="00952509" w:rsidP="00952509">
      <w:pPr>
        <w:pStyle w:val="Heading3"/>
        <w:numPr>
          <w:ilvl w:val="2"/>
          <w:numId w:val="2"/>
        </w:numPr>
        <w:ind w:left="993" w:hanging="709"/>
        <w:jc w:val="both"/>
        <w:rPr>
          <w:szCs w:val="26"/>
        </w:rPr>
      </w:pPr>
      <w:bookmarkStart w:id="38" w:name="_Toc189485287"/>
      <w:r w:rsidRPr="00D567F9">
        <w:rPr>
          <w:szCs w:val="26"/>
        </w:rPr>
        <w:t>Katendi tugevusarvutus</w:t>
      </w:r>
      <w:bookmarkEnd w:id="38"/>
    </w:p>
    <w:p w14:paraId="31599539" w14:textId="6B05B5A8" w:rsidR="00D3666D" w:rsidRPr="00D567F9" w:rsidRDefault="00D3666D" w:rsidP="00B8197D">
      <w:pPr>
        <w:jc w:val="both"/>
        <w:rPr>
          <w:lang w:eastAsia="et-EE"/>
        </w:rPr>
      </w:pPr>
      <w:r w:rsidRPr="00D567F9">
        <w:rPr>
          <w:lang w:eastAsia="et-EE"/>
        </w:rPr>
        <w:t xml:space="preserve">Katendi tüübi valikul on lähtutud </w:t>
      </w:r>
      <w:r w:rsidR="00EF0399" w:rsidRPr="00D567F9">
        <w:rPr>
          <w:lang w:eastAsia="et-EE"/>
        </w:rPr>
        <w:t>Transpordi</w:t>
      </w:r>
      <w:r w:rsidRPr="00D567F9">
        <w:rPr>
          <w:lang w:eastAsia="et-EE"/>
        </w:rPr>
        <w:t>ameti juhendist „</w:t>
      </w:r>
      <w:r w:rsidRPr="00D567F9">
        <w:t xml:space="preserve">Tüüpkatendid väikese liiklussagedusega teedele“ toodud tüübist </w:t>
      </w:r>
      <w:r w:rsidR="004713CB" w:rsidRPr="00D567F9">
        <w:t>III</w:t>
      </w:r>
      <w:r w:rsidRPr="00D567F9">
        <w:t>, mis on kohandatud vastavalt seda kasutama hakkavast liikluskoosseisust.</w:t>
      </w:r>
    </w:p>
    <w:p w14:paraId="54BE6660" w14:textId="77777777" w:rsidR="00952509" w:rsidRPr="00D567F9" w:rsidRDefault="00952509" w:rsidP="00952509">
      <w:pPr>
        <w:pStyle w:val="Heading3"/>
        <w:numPr>
          <w:ilvl w:val="2"/>
          <w:numId w:val="2"/>
        </w:numPr>
        <w:ind w:left="993" w:hanging="709"/>
        <w:jc w:val="both"/>
        <w:rPr>
          <w:szCs w:val="26"/>
        </w:rPr>
      </w:pPr>
      <w:bookmarkStart w:id="39" w:name="_Toc189485288"/>
      <w:r w:rsidRPr="00D567F9">
        <w:rPr>
          <w:szCs w:val="26"/>
        </w:rPr>
        <w:t>Katendi materjal koos kihtide paksusega</w:t>
      </w:r>
      <w:bookmarkEnd w:id="39"/>
    </w:p>
    <w:p w14:paraId="2EF392AA" w14:textId="449E1655" w:rsidR="00B8197D" w:rsidRPr="00D567F9" w:rsidRDefault="00B8197D" w:rsidP="00B8197D">
      <w:pPr>
        <w:jc w:val="both"/>
      </w:pPr>
      <w:r w:rsidRPr="00D567F9">
        <w:t xml:space="preserve">Tüüp I – Sõidutee </w:t>
      </w:r>
      <w:r w:rsidR="004713CB" w:rsidRPr="00D567F9">
        <w:t>asfaltbetoonkate</w:t>
      </w:r>
      <w:r w:rsidRPr="00D567F9">
        <w:t>:</w:t>
      </w:r>
    </w:p>
    <w:p w14:paraId="514E55E1" w14:textId="43124C5E" w:rsidR="00B8197D" w:rsidRPr="00D567F9" w:rsidRDefault="00B8197D" w:rsidP="00B8197D">
      <w:pPr>
        <w:pStyle w:val="ListParagraph"/>
        <w:numPr>
          <w:ilvl w:val="0"/>
          <w:numId w:val="10"/>
        </w:numPr>
        <w:spacing w:after="0" w:line="240" w:lineRule="auto"/>
        <w:jc w:val="both"/>
      </w:pPr>
      <w:r w:rsidRPr="00D567F9">
        <w:t>AC 16 surf 70/100</w:t>
      </w:r>
      <w:r w:rsidRPr="00D567F9">
        <w:tab/>
      </w:r>
      <w:r w:rsidRPr="00D567F9">
        <w:tab/>
      </w:r>
      <w:r w:rsidRPr="00D567F9">
        <w:tab/>
      </w:r>
      <w:r w:rsidRPr="00D567F9">
        <w:tab/>
      </w:r>
      <w:r w:rsidRPr="00D567F9">
        <w:tab/>
        <w:t>h=</w:t>
      </w:r>
      <w:r w:rsidR="004713CB" w:rsidRPr="00D567F9">
        <w:t>4</w:t>
      </w:r>
      <w:r w:rsidRPr="00D567F9">
        <w:t>cm</w:t>
      </w:r>
    </w:p>
    <w:p w14:paraId="45417593" w14:textId="5C1FBD49" w:rsidR="00B8197D" w:rsidRPr="00D567F9" w:rsidRDefault="004713CB" w:rsidP="00B8197D">
      <w:pPr>
        <w:pStyle w:val="ListParagraph"/>
        <w:numPr>
          <w:ilvl w:val="0"/>
          <w:numId w:val="10"/>
        </w:numPr>
        <w:spacing w:after="0" w:line="240" w:lineRule="auto"/>
        <w:jc w:val="both"/>
      </w:pPr>
      <w:r w:rsidRPr="00D567F9">
        <w:t>AC 20 base 70/100</w:t>
      </w:r>
      <w:r w:rsidR="00B8197D" w:rsidRPr="00D567F9">
        <w:tab/>
      </w:r>
      <w:r w:rsidR="00B8197D" w:rsidRPr="00D567F9">
        <w:tab/>
      </w:r>
      <w:r w:rsidR="00B8197D" w:rsidRPr="00D567F9">
        <w:tab/>
      </w:r>
      <w:r w:rsidR="00B8197D" w:rsidRPr="00D567F9">
        <w:tab/>
      </w:r>
      <w:r w:rsidR="00B8197D" w:rsidRPr="00D567F9">
        <w:tab/>
        <w:t>h=</w:t>
      </w:r>
      <w:r w:rsidRPr="00D567F9">
        <w:t>5</w:t>
      </w:r>
      <w:r w:rsidR="00B8197D" w:rsidRPr="00D567F9">
        <w:t>cm</w:t>
      </w:r>
    </w:p>
    <w:p w14:paraId="7B486443" w14:textId="53DD437C" w:rsidR="00B8197D" w:rsidRPr="00D567F9" w:rsidRDefault="004713CB" w:rsidP="00B8197D">
      <w:pPr>
        <w:pStyle w:val="ListParagraph"/>
        <w:numPr>
          <w:ilvl w:val="0"/>
          <w:numId w:val="10"/>
        </w:numPr>
        <w:spacing w:after="0" w:line="240" w:lineRule="auto"/>
        <w:jc w:val="both"/>
      </w:pPr>
      <w:r w:rsidRPr="00D567F9">
        <w:t>Paekivikillustikalus</w:t>
      </w:r>
      <w:r w:rsidR="00B8197D" w:rsidRPr="00D567F9">
        <w:tab/>
      </w:r>
      <w:r w:rsidR="00B8197D" w:rsidRPr="00D567F9">
        <w:tab/>
      </w:r>
      <w:r w:rsidR="00B8197D" w:rsidRPr="00D567F9">
        <w:tab/>
      </w:r>
      <w:r w:rsidR="00B8197D" w:rsidRPr="00D567F9">
        <w:tab/>
      </w:r>
      <w:r w:rsidR="00B8197D" w:rsidRPr="00D567F9">
        <w:tab/>
        <w:t>h=</w:t>
      </w:r>
      <w:r w:rsidRPr="00D567F9">
        <w:t>25</w:t>
      </w:r>
      <w:r w:rsidR="00B8197D" w:rsidRPr="00D567F9">
        <w:t>cm</w:t>
      </w:r>
    </w:p>
    <w:p w14:paraId="51A5558C" w14:textId="6828BC63" w:rsidR="004713CB" w:rsidRPr="00D567F9" w:rsidRDefault="004713CB" w:rsidP="00B8197D">
      <w:pPr>
        <w:pStyle w:val="ListParagraph"/>
        <w:numPr>
          <w:ilvl w:val="0"/>
          <w:numId w:val="10"/>
        </w:numPr>
        <w:spacing w:after="0" w:line="240" w:lineRule="auto"/>
        <w:jc w:val="both"/>
      </w:pPr>
      <w:r w:rsidRPr="00D567F9">
        <w:t>Dreenkiht</w:t>
      </w:r>
      <w:r w:rsidRPr="00D567F9">
        <w:tab/>
      </w:r>
      <w:r w:rsidRPr="00D567F9">
        <w:tab/>
      </w:r>
      <w:r w:rsidRPr="00D567F9">
        <w:tab/>
      </w:r>
      <w:r w:rsidRPr="00D567F9">
        <w:tab/>
      </w:r>
      <w:r w:rsidRPr="00D567F9">
        <w:tab/>
      </w:r>
      <w:r w:rsidRPr="00D567F9">
        <w:tab/>
        <w:t>h</w:t>
      </w:r>
      <w:r w:rsidRPr="00D567F9">
        <w:rPr>
          <w:vertAlign w:val="subscript"/>
        </w:rPr>
        <w:t>min</w:t>
      </w:r>
      <w:r w:rsidRPr="00D567F9">
        <w:t>=20cm</w:t>
      </w:r>
    </w:p>
    <w:p w14:paraId="35E0A0AD" w14:textId="77777777" w:rsidR="00B8197D" w:rsidRPr="00D567F9" w:rsidRDefault="00B8197D" w:rsidP="00B8197D">
      <w:pPr>
        <w:pStyle w:val="ListParagraph"/>
        <w:numPr>
          <w:ilvl w:val="0"/>
          <w:numId w:val="10"/>
        </w:numPr>
        <w:spacing w:after="0" w:line="240" w:lineRule="auto"/>
        <w:jc w:val="both"/>
      </w:pPr>
      <w:r w:rsidRPr="00D567F9">
        <w:t>Täitepinnas (vajadusel)</w:t>
      </w:r>
    </w:p>
    <w:p w14:paraId="0580EC29" w14:textId="77777777" w:rsidR="00B8197D" w:rsidRPr="00D567F9" w:rsidRDefault="00B8197D" w:rsidP="00B8197D">
      <w:pPr>
        <w:pStyle w:val="ListParagraph"/>
        <w:numPr>
          <w:ilvl w:val="0"/>
          <w:numId w:val="10"/>
        </w:numPr>
        <w:spacing w:after="0" w:line="240" w:lineRule="auto"/>
        <w:jc w:val="both"/>
      </w:pPr>
      <w:r w:rsidRPr="00D567F9">
        <w:t>Tihendatud aluspinnas</w:t>
      </w:r>
    </w:p>
    <w:p w14:paraId="1AE482C6" w14:textId="77777777" w:rsidR="00B8197D" w:rsidRPr="00D567F9" w:rsidRDefault="00B8197D" w:rsidP="00B8197D">
      <w:pPr>
        <w:spacing w:after="0" w:line="240" w:lineRule="auto"/>
        <w:jc w:val="both"/>
      </w:pPr>
    </w:p>
    <w:p w14:paraId="4B799E6D" w14:textId="77AF56D6" w:rsidR="00B8197D" w:rsidRPr="00D567F9" w:rsidRDefault="00B8197D" w:rsidP="00B8197D">
      <w:pPr>
        <w:jc w:val="both"/>
      </w:pPr>
      <w:r w:rsidRPr="00D567F9">
        <w:t xml:space="preserve">Tüüp </w:t>
      </w:r>
      <w:r w:rsidR="004713CB" w:rsidRPr="00D567F9">
        <w:t>II</w:t>
      </w:r>
      <w:r w:rsidRPr="00D567F9">
        <w:t xml:space="preserve"> – </w:t>
      </w:r>
      <w:r w:rsidR="004713CB" w:rsidRPr="00D567F9">
        <w:t>Jalgratta- ja jalgtee asfaltbetoonkate</w:t>
      </w:r>
    </w:p>
    <w:p w14:paraId="179F3DEA" w14:textId="74C4944B" w:rsidR="004713CB" w:rsidRPr="00D567F9" w:rsidRDefault="004713CB" w:rsidP="004713CB">
      <w:pPr>
        <w:pStyle w:val="ListParagraph"/>
        <w:numPr>
          <w:ilvl w:val="0"/>
          <w:numId w:val="10"/>
        </w:numPr>
        <w:spacing w:after="0" w:line="240" w:lineRule="auto"/>
        <w:jc w:val="both"/>
      </w:pPr>
      <w:r w:rsidRPr="00D567F9">
        <w:t>AC 8 surf 70/100</w:t>
      </w:r>
      <w:r w:rsidRPr="00D567F9">
        <w:tab/>
      </w:r>
      <w:r w:rsidRPr="00D567F9">
        <w:tab/>
      </w:r>
      <w:r w:rsidRPr="00D567F9">
        <w:tab/>
      </w:r>
      <w:r w:rsidRPr="00D567F9">
        <w:tab/>
      </w:r>
      <w:r w:rsidRPr="00D567F9">
        <w:tab/>
        <w:t>h=5cm</w:t>
      </w:r>
    </w:p>
    <w:p w14:paraId="7D177837" w14:textId="29D9B5C3" w:rsidR="00B8197D" w:rsidRPr="00D567F9" w:rsidRDefault="00B8197D" w:rsidP="00B8197D">
      <w:pPr>
        <w:pStyle w:val="ListParagraph"/>
        <w:numPr>
          <w:ilvl w:val="0"/>
          <w:numId w:val="10"/>
        </w:numPr>
        <w:spacing w:after="0" w:line="240" w:lineRule="auto"/>
        <w:jc w:val="both"/>
      </w:pPr>
      <w:r w:rsidRPr="00D567F9">
        <w:t>Paekivikillustikalus</w:t>
      </w:r>
      <w:r w:rsidR="004713CB" w:rsidRPr="00D567F9">
        <w:tab/>
      </w:r>
      <w:r w:rsidR="004713CB" w:rsidRPr="00D567F9">
        <w:tab/>
      </w:r>
      <w:r w:rsidR="004713CB" w:rsidRPr="00D567F9">
        <w:tab/>
      </w:r>
      <w:r w:rsidRPr="00D567F9">
        <w:tab/>
      </w:r>
      <w:r w:rsidRPr="00D567F9">
        <w:tab/>
        <w:t>h=20cm</w:t>
      </w:r>
    </w:p>
    <w:p w14:paraId="086BC255" w14:textId="19F6C014" w:rsidR="00B8197D" w:rsidRPr="00D567F9" w:rsidRDefault="004713CB" w:rsidP="00B8197D">
      <w:pPr>
        <w:pStyle w:val="ListParagraph"/>
        <w:numPr>
          <w:ilvl w:val="0"/>
          <w:numId w:val="10"/>
        </w:numPr>
        <w:spacing w:after="0" w:line="240" w:lineRule="auto"/>
        <w:jc w:val="both"/>
      </w:pPr>
      <w:r w:rsidRPr="00D567F9">
        <w:t>Dreenkiht</w:t>
      </w:r>
      <w:r w:rsidR="00B8197D" w:rsidRPr="00D567F9">
        <w:tab/>
      </w:r>
      <w:r w:rsidR="00B8197D" w:rsidRPr="00D567F9">
        <w:tab/>
      </w:r>
      <w:r w:rsidR="00B8197D" w:rsidRPr="00D567F9">
        <w:tab/>
      </w:r>
      <w:r w:rsidR="00B8197D" w:rsidRPr="00D567F9">
        <w:tab/>
      </w:r>
      <w:r w:rsidR="00B8197D" w:rsidRPr="00D567F9">
        <w:tab/>
      </w:r>
      <w:r w:rsidR="00B8197D" w:rsidRPr="00D567F9">
        <w:tab/>
        <w:t>h</w:t>
      </w:r>
      <w:r w:rsidRPr="00D567F9">
        <w:rPr>
          <w:vertAlign w:val="subscript"/>
        </w:rPr>
        <w:t>min</w:t>
      </w:r>
      <w:r w:rsidR="00B8197D" w:rsidRPr="00D567F9">
        <w:t>=20cm</w:t>
      </w:r>
    </w:p>
    <w:p w14:paraId="290ADD2B" w14:textId="77777777" w:rsidR="00B8197D" w:rsidRPr="00D567F9" w:rsidRDefault="00B8197D" w:rsidP="00B8197D">
      <w:pPr>
        <w:pStyle w:val="ListParagraph"/>
        <w:numPr>
          <w:ilvl w:val="0"/>
          <w:numId w:val="10"/>
        </w:numPr>
        <w:spacing w:after="0" w:line="240" w:lineRule="auto"/>
        <w:jc w:val="both"/>
      </w:pPr>
      <w:r w:rsidRPr="00D567F9">
        <w:t>Täitepinnas (vajadusel)</w:t>
      </w:r>
    </w:p>
    <w:p w14:paraId="20D38D7E" w14:textId="77777777" w:rsidR="00B8197D" w:rsidRDefault="00B8197D" w:rsidP="00B8197D">
      <w:pPr>
        <w:pStyle w:val="ListParagraph"/>
        <w:numPr>
          <w:ilvl w:val="0"/>
          <w:numId w:val="10"/>
        </w:numPr>
        <w:spacing w:after="0" w:line="240" w:lineRule="auto"/>
        <w:jc w:val="both"/>
      </w:pPr>
      <w:r w:rsidRPr="00D567F9">
        <w:t>Tihendatud aluspinnas</w:t>
      </w:r>
    </w:p>
    <w:p w14:paraId="3DFF960D" w14:textId="77777777" w:rsidR="00B33A74" w:rsidRDefault="00B33A74" w:rsidP="00B33A74">
      <w:pPr>
        <w:spacing w:after="0" w:line="240" w:lineRule="auto"/>
        <w:jc w:val="both"/>
      </w:pPr>
    </w:p>
    <w:p w14:paraId="2215F438" w14:textId="77777777" w:rsidR="007D191E" w:rsidRDefault="007D191E">
      <w:r>
        <w:br w:type="page"/>
      </w:r>
    </w:p>
    <w:p w14:paraId="3073AAE5" w14:textId="4BFF741A" w:rsidR="00B33A74" w:rsidRPr="007D7BC3" w:rsidRDefault="00B33A74" w:rsidP="00B33A74">
      <w:pPr>
        <w:jc w:val="both"/>
      </w:pPr>
      <w:r w:rsidRPr="007D7BC3">
        <w:lastRenderedPageBreak/>
        <w:t>Tüüp I</w:t>
      </w:r>
      <w:r>
        <w:t>I</w:t>
      </w:r>
      <w:r>
        <w:t>I</w:t>
      </w:r>
      <w:r w:rsidRPr="007D7BC3">
        <w:t xml:space="preserve"> – Betoonkivikattega kõnnitee:</w:t>
      </w:r>
    </w:p>
    <w:p w14:paraId="606FE097" w14:textId="77777777" w:rsidR="00B33A74" w:rsidRPr="007D7BC3" w:rsidRDefault="00B33A74" w:rsidP="00B33A74">
      <w:pPr>
        <w:pStyle w:val="ListParagraph"/>
        <w:numPr>
          <w:ilvl w:val="0"/>
          <w:numId w:val="10"/>
        </w:numPr>
        <w:spacing w:after="0" w:line="240" w:lineRule="auto"/>
        <w:jc w:val="both"/>
      </w:pPr>
      <w:r>
        <w:t>B</w:t>
      </w:r>
      <w:r w:rsidRPr="007D7BC3">
        <w:t>etoonist kõnniteekivi (nunnakivi)</w:t>
      </w:r>
      <w:r w:rsidRPr="007D7BC3">
        <w:tab/>
      </w:r>
      <w:r w:rsidRPr="007D7BC3">
        <w:tab/>
      </w:r>
      <w:r w:rsidRPr="007D7BC3">
        <w:tab/>
        <w:t>6cm</w:t>
      </w:r>
    </w:p>
    <w:p w14:paraId="3F07F30C" w14:textId="77777777" w:rsidR="00B33A74" w:rsidRPr="007D7BC3" w:rsidRDefault="00B33A74" w:rsidP="00B33A74">
      <w:pPr>
        <w:pStyle w:val="ListParagraph"/>
        <w:numPr>
          <w:ilvl w:val="0"/>
          <w:numId w:val="10"/>
        </w:numPr>
        <w:spacing w:after="0" w:line="240" w:lineRule="auto"/>
        <w:jc w:val="both"/>
      </w:pPr>
      <w:r>
        <w:t>P</w:t>
      </w:r>
      <w:r w:rsidRPr="007D7BC3">
        <w:t>aigalduskiht</w:t>
      </w:r>
      <w:r w:rsidRPr="007D7BC3">
        <w:tab/>
      </w:r>
      <w:r w:rsidRPr="007D7BC3">
        <w:tab/>
      </w:r>
      <w:r w:rsidRPr="007D7BC3">
        <w:tab/>
      </w:r>
      <w:r w:rsidRPr="007D7BC3">
        <w:tab/>
      </w:r>
      <w:r w:rsidRPr="007D7BC3">
        <w:tab/>
      </w:r>
      <w:r w:rsidRPr="007D7BC3">
        <w:tab/>
        <w:t>3cm</w:t>
      </w:r>
    </w:p>
    <w:p w14:paraId="2F03E64E" w14:textId="77777777" w:rsidR="00B33A74" w:rsidRPr="007D7BC3" w:rsidRDefault="00B33A74" w:rsidP="00B33A74">
      <w:pPr>
        <w:pStyle w:val="ListParagraph"/>
        <w:numPr>
          <w:ilvl w:val="0"/>
          <w:numId w:val="10"/>
        </w:numPr>
        <w:spacing w:after="0" w:line="240" w:lineRule="auto"/>
        <w:jc w:val="both"/>
      </w:pPr>
      <w:r>
        <w:t>Paekivi</w:t>
      </w:r>
      <w:r w:rsidRPr="007D7BC3">
        <w:t>killustikalus</w:t>
      </w:r>
      <w:r>
        <w:tab/>
      </w:r>
      <w:r w:rsidRPr="007D7BC3">
        <w:tab/>
      </w:r>
      <w:r w:rsidRPr="007D7BC3">
        <w:tab/>
      </w:r>
      <w:r w:rsidRPr="007D7BC3">
        <w:tab/>
      </w:r>
      <w:r w:rsidRPr="007D7BC3">
        <w:tab/>
        <w:t>20cm</w:t>
      </w:r>
    </w:p>
    <w:p w14:paraId="43A71B19" w14:textId="77777777" w:rsidR="00B33A74" w:rsidRDefault="00B33A74" w:rsidP="00B33A74">
      <w:pPr>
        <w:pStyle w:val="ListParagraph"/>
        <w:numPr>
          <w:ilvl w:val="0"/>
          <w:numId w:val="10"/>
        </w:numPr>
        <w:spacing w:after="0" w:line="240" w:lineRule="auto"/>
        <w:jc w:val="both"/>
      </w:pPr>
      <w:r>
        <w:t>L</w:t>
      </w:r>
      <w:r w:rsidRPr="007D7BC3">
        <w:t>iivalus</w:t>
      </w:r>
      <w:r w:rsidRPr="007D7BC3">
        <w:tab/>
      </w:r>
      <w:r w:rsidRPr="007D7BC3">
        <w:tab/>
      </w:r>
      <w:r w:rsidRPr="007D7BC3">
        <w:tab/>
      </w:r>
      <w:r w:rsidRPr="007D7BC3">
        <w:tab/>
      </w:r>
      <w:r w:rsidRPr="007D7BC3">
        <w:tab/>
      </w:r>
      <w:r w:rsidRPr="007D7BC3">
        <w:tab/>
      </w:r>
      <w:r w:rsidRPr="007D7BC3">
        <w:tab/>
        <w:t>20cm</w:t>
      </w:r>
    </w:p>
    <w:p w14:paraId="7CC762F9" w14:textId="77777777" w:rsidR="00B33A74" w:rsidRPr="007D7BC3" w:rsidRDefault="00B33A74" w:rsidP="00B33A74">
      <w:pPr>
        <w:pStyle w:val="ListParagraph"/>
        <w:numPr>
          <w:ilvl w:val="0"/>
          <w:numId w:val="10"/>
        </w:numPr>
        <w:spacing w:after="0" w:line="240" w:lineRule="auto"/>
        <w:jc w:val="both"/>
      </w:pPr>
      <w:r>
        <w:t>Täitepinnas (vajadusel)</w:t>
      </w:r>
    </w:p>
    <w:p w14:paraId="082CE2F2" w14:textId="77777777" w:rsidR="00B33A74" w:rsidRDefault="00B33A74" w:rsidP="00B33A74">
      <w:pPr>
        <w:pStyle w:val="ListParagraph"/>
        <w:numPr>
          <w:ilvl w:val="0"/>
          <w:numId w:val="10"/>
        </w:numPr>
        <w:spacing w:after="0" w:line="240" w:lineRule="auto"/>
        <w:jc w:val="both"/>
      </w:pPr>
      <w:r>
        <w:t>T</w:t>
      </w:r>
      <w:r w:rsidRPr="007D7BC3">
        <w:t>ihendatud aluspinnas</w:t>
      </w:r>
    </w:p>
    <w:p w14:paraId="30D68331" w14:textId="77777777" w:rsidR="00B33A74" w:rsidRPr="00D567F9" w:rsidRDefault="00B33A74" w:rsidP="00B33A74">
      <w:pPr>
        <w:spacing w:after="0" w:line="240" w:lineRule="auto"/>
        <w:jc w:val="both"/>
      </w:pPr>
    </w:p>
    <w:p w14:paraId="5304C3B1" w14:textId="77777777" w:rsidR="00B8197D" w:rsidRPr="00D567F9" w:rsidRDefault="00B8197D" w:rsidP="00B8197D">
      <w:pPr>
        <w:jc w:val="both"/>
      </w:pPr>
      <w:r w:rsidRPr="00D567F9">
        <w:t>Tugipeenra kate:</w:t>
      </w:r>
    </w:p>
    <w:p w14:paraId="78D42F0B" w14:textId="57024A88" w:rsidR="00B8197D" w:rsidRPr="00D567F9" w:rsidRDefault="00B8197D" w:rsidP="00B8197D">
      <w:pPr>
        <w:pStyle w:val="ListParagraph"/>
        <w:numPr>
          <w:ilvl w:val="0"/>
          <w:numId w:val="10"/>
        </w:numPr>
        <w:spacing w:after="0" w:line="240" w:lineRule="auto"/>
        <w:jc w:val="both"/>
      </w:pPr>
      <w:r w:rsidRPr="00D567F9">
        <w:t>Optimaalse terakoostisega segu</w:t>
      </w:r>
      <w:r w:rsidRPr="00D567F9">
        <w:tab/>
      </w:r>
      <w:r w:rsidRPr="00D567F9">
        <w:tab/>
      </w:r>
      <w:r w:rsidRPr="00D567F9">
        <w:tab/>
        <w:t>h</w:t>
      </w:r>
      <w:r w:rsidR="007B5D07" w:rsidRPr="00D567F9">
        <w:rPr>
          <w:rFonts w:cstheme="majorHAnsi"/>
        </w:rPr>
        <w:t>≤</w:t>
      </w:r>
      <w:r w:rsidR="004713CB" w:rsidRPr="00D567F9">
        <w:rPr>
          <w:rFonts w:cstheme="majorHAnsi"/>
        </w:rPr>
        <w:t>9</w:t>
      </w:r>
      <w:r w:rsidRPr="00D567F9">
        <w:t>cm</w:t>
      </w:r>
    </w:p>
    <w:p w14:paraId="7F1DBFB7" w14:textId="77777777" w:rsidR="00560F5A" w:rsidRPr="00D567F9" w:rsidRDefault="00560F5A" w:rsidP="00560F5A">
      <w:pPr>
        <w:spacing w:after="0" w:line="240" w:lineRule="auto"/>
        <w:jc w:val="both"/>
      </w:pPr>
    </w:p>
    <w:p w14:paraId="3350C019" w14:textId="77777777" w:rsidR="008F2DCE" w:rsidRPr="00D567F9" w:rsidRDefault="008F2DCE" w:rsidP="008F2DCE">
      <w:pPr>
        <w:pStyle w:val="Heading2"/>
        <w:numPr>
          <w:ilvl w:val="1"/>
          <w:numId w:val="2"/>
        </w:numPr>
        <w:ind w:left="709" w:hanging="573"/>
        <w:jc w:val="both"/>
        <w:rPr>
          <w:szCs w:val="28"/>
        </w:rPr>
      </w:pPr>
      <w:bookmarkStart w:id="40" w:name="_Toc189485289"/>
      <w:r w:rsidRPr="00D567F9">
        <w:rPr>
          <w:szCs w:val="28"/>
        </w:rPr>
        <w:t>Tee-ehitusmaterjalid</w:t>
      </w:r>
      <w:bookmarkEnd w:id="40"/>
    </w:p>
    <w:p w14:paraId="4A13392D" w14:textId="77777777" w:rsidR="00772CAB" w:rsidRPr="00D567F9" w:rsidRDefault="00772CAB" w:rsidP="00772CAB">
      <w:pPr>
        <w:jc w:val="both"/>
      </w:pPr>
      <w:r w:rsidRPr="00D567F9">
        <w:t>Asfaltsegude täitematerjalide nõuded on esitatud alljärgnevalt:</w:t>
      </w:r>
    </w:p>
    <w:p w14:paraId="0EF9A6E4" w14:textId="643FDEDF" w:rsidR="003A3C60" w:rsidRPr="00D567F9" w:rsidRDefault="003A3C60" w:rsidP="003A3C60">
      <w:pPr>
        <w:pStyle w:val="ListParagraph"/>
        <w:numPr>
          <w:ilvl w:val="0"/>
          <w:numId w:val="10"/>
        </w:numPr>
        <w:spacing w:after="0" w:line="240" w:lineRule="auto"/>
        <w:jc w:val="both"/>
      </w:pPr>
      <w:r w:rsidRPr="00D567F9">
        <w:t xml:space="preserve">Asfaltsegu AC </w:t>
      </w:r>
      <w:r w:rsidR="004713CB" w:rsidRPr="00D567F9">
        <w:t>16</w:t>
      </w:r>
      <w:r w:rsidRPr="00D567F9">
        <w:t xml:space="preserve"> surf 70/100 –</w:t>
      </w:r>
      <w:r w:rsidR="00864028" w:rsidRPr="00D567F9">
        <w:t xml:space="preserve"> AKÖL </w:t>
      </w:r>
      <w:r w:rsidR="004713CB" w:rsidRPr="00D567F9">
        <w:t>900</w:t>
      </w:r>
      <w:r w:rsidR="00864028" w:rsidRPr="00D567F9">
        <w:t xml:space="preserve"> – </w:t>
      </w:r>
      <w:r w:rsidR="004713CB" w:rsidRPr="00D567F9">
        <w:t>1499</w:t>
      </w:r>
      <w:r w:rsidR="00864028" w:rsidRPr="00D567F9">
        <w:t xml:space="preserve"> (EVS 901-3 tabel 7)</w:t>
      </w:r>
      <w:r w:rsidRPr="00D567F9">
        <w:t>;</w:t>
      </w:r>
    </w:p>
    <w:p w14:paraId="2350B697" w14:textId="7A104B88" w:rsidR="000443B7" w:rsidRPr="00D567F9" w:rsidRDefault="000443B7" w:rsidP="003A3C60">
      <w:pPr>
        <w:pStyle w:val="ListParagraph"/>
        <w:numPr>
          <w:ilvl w:val="0"/>
          <w:numId w:val="10"/>
        </w:numPr>
        <w:spacing w:after="0" w:line="240" w:lineRule="auto"/>
        <w:jc w:val="both"/>
      </w:pPr>
      <w:r w:rsidRPr="00D567F9">
        <w:t xml:space="preserve">Asfaltsegu AC </w:t>
      </w:r>
      <w:r w:rsidR="004713CB" w:rsidRPr="00D567F9">
        <w:t>8</w:t>
      </w:r>
      <w:r w:rsidRPr="00D567F9">
        <w:t xml:space="preserve"> surf 70/100 –</w:t>
      </w:r>
      <w:r w:rsidR="00806B08" w:rsidRPr="00D567F9">
        <w:t xml:space="preserve"> </w:t>
      </w:r>
      <w:r w:rsidRPr="00D567F9">
        <w:t>jalgratta-, jalg- ja kõnniteed ning õuealad (EVS 901-3 tabel 7);</w:t>
      </w:r>
    </w:p>
    <w:p w14:paraId="2A638C80" w14:textId="0BFCEECA" w:rsidR="00864028" w:rsidRPr="00D567F9" w:rsidRDefault="00864028" w:rsidP="00864028">
      <w:pPr>
        <w:pStyle w:val="ListParagraph"/>
        <w:numPr>
          <w:ilvl w:val="0"/>
          <w:numId w:val="10"/>
        </w:numPr>
        <w:spacing w:after="0" w:line="240" w:lineRule="auto"/>
        <w:jc w:val="both"/>
      </w:pPr>
      <w:r w:rsidRPr="00D567F9">
        <w:t xml:space="preserve">Asfaltsegu AC </w:t>
      </w:r>
      <w:r w:rsidR="004713CB" w:rsidRPr="00D567F9">
        <w:t>20</w:t>
      </w:r>
      <w:r w:rsidRPr="00D567F9">
        <w:t xml:space="preserve"> base 70/100 – AKÖL </w:t>
      </w:r>
      <w:r w:rsidR="004713CB" w:rsidRPr="00D567F9">
        <w:t>900</w:t>
      </w:r>
      <w:r w:rsidRPr="00D567F9">
        <w:t xml:space="preserve"> – </w:t>
      </w:r>
      <w:r w:rsidR="004713CB" w:rsidRPr="00D567F9">
        <w:t>1499</w:t>
      </w:r>
      <w:r w:rsidRPr="00D567F9">
        <w:t xml:space="preserve"> (EVS 901-3 tabel 9)</w:t>
      </w:r>
      <w:r w:rsidR="004713CB" w:rsidRPr="00D567F9">
        <w:t>.</w:t>
      </w:r>
    </w:p>
    <w:p w14:paraId="01101636" w14:textId="77777777" w:rsidR="00772CAB" w:rsidRPr="00D567F9" w:rsidRDefault="00772CAB" w:rsidP="00772CAB">
      <w:pPr>
        <w:spacing w:before="240" w:line="240" w:lineRule="auto"/>
        <w:jc w:val="both"/>
      </w:pPr>
      <w:r w:rsidRPr="00D567F9">
        <w:t>Killustikaluste täitematerjalide nõuded on esitatud alljärgnevalt:</w:t>
      </w:r>
    </w:p>
    <w:p w14:paraId="1A8441BC" w14:textId="78B48CD6" w:rsidR="003A3C60" w:rsidRPr="00D567F9" w:rsidRDefault="003A3C60" w:rsidP="003A3C60">
      <w:pPr>
        <w:pStyle w:val="ListParagraph"/>
        <w:numPr>
          <w:ilvl w:val="0"/>
          <w:numId w:val="10"/>
        </w:numPr>
        <w:spacing w:after="0" w:line="240" w:lineRule="auto"/>
        <w:jc w:val="both"/>
      </w:pPr>
      <w:r w:rsidRPr="00D567F9">
        <w:t xml:space="preserve">Paekivikillustikalus </w:t>
      </w:r>
      <w:r w:rsidRPr="00D567F9">
        <w:rPr>
          <w:b/>
          <w:bCs/>
        </w:rPr>
        <w:t>(sõidutee)</w:t>
      </w:r>
      <w:r w:rsidRPr="00D567F9">
        <w:t xml:space="preserve"> </w:t>
      </w:r>
      <w:r w:rsidR="004713CB" w:rsidRPr="00D567F9">
        <w:t xml:space="preserve">fr 4/63 </w:t>
      </w:r>
      <w:r w:rsidRPr="00D567F9">
        <w:t xml:space="preserve">AKÖL 20 </w:t>
      </w:r>
      <w:r w:rsidR="004713CB" w:rsidRPr="00D567F9">
        <w:t>500</w:t>
      </w:r>
      <w:r w:rsidRPr="00D567F9">
        <w:t xml:space="preserve"> – </w:t>
      </w:r>
      <w:r w:rsidR="004713CB" w:rsidRPr="00D567F9">
        <w:t>3000</w:t>
      </w:r>
      <w:r w:rsidRPr="00D567F9">
        <w:t xml:space="preserve"> (KKEJ);</w:t>
      </w:r>
    </w:p>
    <w:p w14:paraId="5EDA9905" w14:textId="41942FFB" w:rsidR="003A3C60" w:rsidRPr="00D567F9" w:rsidRDefault="003A3C60" w:rsidP="003A3C60">
      <w:pPr>
        <w:pStyle w:val="ListParagraph"/>
        <w:numPr>
          <w:ilvl w:val="0"/>
          <w:numId w:val="10"/>
        </w:numPr>
        <w:spacing w:after="0" w:line="240" w:lineRule="auto"/>
        <w:jc w:val="both"/>
      </w:pPr>
      <w:r w:rsidRPr="00D567F9">
        <w:t xml:space="preserve">Paekivikillustikalus </w:t>
      </w:r>
      <w:r w:rsidRPr="00D567F9">
        <w:rPr>
          <w:b/>
          <w:bCs/>
        </w:rPr>
        <w:t>(</w:t>
      </w:r>
      <w:r w:rsidR="00D567F9" w:rsidRPr="00D567F9">
        <w:rPr>
          <w:b/>
          <w:bCs/>
        </w:rPr>
        <w:t>jalgratta- ja jalgtee</w:t>
      </w:r>
      <w:r w:rsidRPr="00D567F9">
        <w:rPr>
          <w:b/>
          <w:bCs/>
        </w:rPr>
        <w:t>)</w:t>
      </w:r>
      <w:r w:rsidRPr="00D567F9">
        <w:t xml:space="preserve"> </w:t>
      </w:r>
      <w:r w:rsidR="004713CB" w:rsidRPr="00D567F9">
        <w:t xml:space="preserve">fr 4/32 </w:t>
      </w:r>
      <w:r w:rsidRPr="00D567F9">
        <w:t xml:space="preserve">AKÖL 20 </w:t>
      </w:r>
      <w:r w:rsidR="004713CB" w:rsidRPr="00D567F9">
        <w:t>&lt; 500</w:t>
      </w:r>
      <w:r w:rsidRPr="00D567F9">
        <w:t xml:space="preserve"> (KKEJ);</w:t>
      </w:r>
    </w:p>
    <w:p w14:paraId="3F85F930" w14:textId="77777777" w:rsidR="00772CAB" w:rsidRPr="00D567F9" w:rsidRDefault="00772CAB" w:rsidP="00772CAB">
      <w:pPr>
        <w:spacing w:after="0" w:line="240" w:lineRule="auto"/>
        <w:jc w:val="both"/>
      </w:pPr>
    </w:p>
    <w:p w14:paraId="78EAA31D" w14:textId="6EFEFB03" w:rsidR="003704C8" w:rsidRPr="00D567F9" w:rsidRDefault="003A3C60" w:rsidP="003704C8">
      <w:pPr>
        <w:pStyle w:val="ListParagraph"/>
        <w:numPr>
          <w:ilvl w:val="0"/>
          <w:numId w:val="10"/>
        </w:numPr>
        <w:spacing w:after="0" w:line="240" w:lineRule="auto"/>
        <w:jc w:val="both"/>
      </w:pPr>
      <w:r w:rsidRPr="00D567F9">
        <w:t xml:space="preserve">Tugipeenra kate optimaalse terakoostisega segu (segu </w:t>
      </w:r>
      <w:r w:rsidR="004713CB" w:rsidRPr="00D567F9">
        <w:t>5</w:t>
      </w:r>
      <w:r w:rsidRPr="00D567F9">
        <w:t>) (TEKN)</w:t>
      </w:r>
      <w:r w:rsidR="00D567F9" w:rsidRPr="00D567F9">
        <w:t>.</w:t>
      </w:r>
    </w:p>
    <w:p w14:paraId="445FD515" w14:textId="77777777" w:rsidR="006307C4" w:rsidRPr="00D567F9" w:rsidRDefault="006307C4" w:rsidP="003704C8">
      <w:pPr>
        <w:spacing w:after="0" w:line="240" w:lineRule="auto"/>
        <w:jc w:val="both"/>
      </w:pPr>
    </w:p>
    <w:p w14:paraId="47851776" w14:textId="7201844F" w:rsidR="00EF1214" w:rsidRPr="00D567F9" w:rsidRDefault="003704C8" w:rsidP="003704C8">
      <w:pPr>
        <w:jc w:val="both"/>
      </w:pPr>
      <w:r w:rsidRPr="00D567F9">
        <w:t>Aluse tihendamist kontrollitakse elastsusmooduli mõõtmise teel tihendatud kihi pinnal LOADMAN- või INSPECTOR-tüüpi seadmega ristlõike kolmes punktis (tee teljel ja aluse servast 1,0 meetri kaugusel).</w:t>
      </w:r>
    </w:p>
    <w:p w14:paraId="57E1E055" w14:textId="77777777" w:rsidR="003704C8" w:rsidRPr="00D567F9" w:rsidRDefault="003704C8" w:rsidP="003704C8">
      <w:pPr>
        <w:jc w:val="both"/>
      </w:pPr>
      <w:r w:rsidRPr="00D567F9">
        <w:t>Elastsusmoodul tihendatud aluse pinnal peab olema:</w:t>
      </w:r>
    </w:p>
    <w:p w14:paraId="0F680E40" w14:textId="77777777" w:rsidR="003704C8" w:rsidRPr="00D567F9" w:rsidRDefault="003704C8" w:rsidP="003704C8">
      <w:pPr>
        <w:pStyle w:val="ListParagraph"/>
        <w:numPr>
          <w:ilvl w:val="0"/>
          <w:numId w:val="17"/>
        </w:numPr>
        <w:spacing w:after="0" w:line="240" w:lineRule="auto"/>
        <w:jc w:val="both"/>
      </w:pPr>
      <w:r w:rsidRPr="00D567F9">
        <w:t>Sõiduteel ≥170MPa;</w:t>
      </w:r>
    </w:p>
    <w:p w14:paraId="1D40FD03" w14:textId="744BCB1E" w:rsidR="003704C8" w:rsidRPr="00D567F9" w:rsidRDefault="003704C8" w:rsidP="003704C8">
      <w:pPr>
        <w:pStyle w:val="ListParagraph"/>
        <w:numPr>
          <w:ilvl w:val="0"/>
          <w:numId w:val="17"/>
        </w:numPr>
        <w:spacing w:after="0" w:line="240" w:lineRule="auto"/>
      </w:pPr>
      <w:r w:rsidRPr="00D567F9">
        <w:t>Jalg</w:t>
      </w:r>
      <w:r w:rsidR="004713CB" w:rsidRPr="00D567F9">
        <w:t>ratta</w:t>
      </w:r>
      <w:r w:rsidRPr="00D567F9">
        <w:t>- ja jalgteel ≥140 M</w:t>
      </w:r>
      <w:r w:rsidR="004713CB" w:rsidRPr="00D567F9">
        <w:t>p</w:t>
      </w:r>
      <w:r w:rsidRPr="00D567F9">
        <w:t>a</w:t>
      </w:r>
      <w:r w:rsidR="004713CB" w:rsidRPr="00D567F9">
        <w:t>.</w:t>
      </w:r>
    </w:p>
    <w:p w14:paraId="30488DF9" w14:textId="77777777" w:rsidR="003704C8" w:rsidRPr="00D567F9" w:rsidRDefault="003704C8" w:rsidP="003704C8">
      <w:pPr>
        <w:spacing w:after="0" w:line="240" w:lineRule="auto"/>
      </w:pPr>
    </w:p>
    <w:p w14:paraId="6A7B50B6" w14:textId="77777777" w:rsidR="003704C8" w:rsidRPr="00D567F9" w:rsidRDefault="003704C8" w:rsidP="003A3C60">
      <w:pPr>
        <w:jc w:val="both"/>
      </w:pPr>
      <w:r w:rsidRPr="00D567F9">
        <w:t>Mõne teise analoogse elastsusmooduli mõõteseadme kasutamisel peavad selle lugemid olema eelnevalt võrreldud LOADMAN-tüüpi seadmega ja mõõtetulemused korrutatud üleminekuteguriga.</w:t>
      </w:r>
    </w:p>
    <w:p w14:paraId="17D44C5B" w14:textId="77777777" w:rsidR="003A3C60" w:rsidRPr="00D567F9" w:rsidRDefault="003A3C60" w:rsidP="003A3C60">
      <w:pPr>
        <w:jc w:val="both"/>
        <w:rPr>
          <w:u w:val="single"/>
        </w:rPr>
      </w:pPr>
      <w:r w:rsidRPr="00D567F9">
        <w:rPr>
          <w:u w:val="single"/>
        </w:rPr>
        <w:t>Märkused:</w:t>
      </w:r>
    </w:p>
    <w:p w14:paraId="46820AA9" w14:textId="77777777" w:rsidR="003A3C60" w:rsidRPr="00D567F9" w:rsidRDefault="003A3C60" w:rsidP="003A3C60">
      <w:pPr>
        <w:pStyle w:val="ListParagraph"/>
        <w:numPr>
          <w:ilvl w:val="2"/>
          <w:numId w:val="3"/>
        </w:numPr>
        <w:spacing w:after="0" w:line="240" w:lineRule="auto"/>
        <w:ind w:left="426" w:hanging="295"/>
        <w:jc w:val="both"/>
      </w:pPr>
      <w:r w:rsidRPr="00D567F9">
        <w:t>Kasutatava asfaltsegu omadused ja sõelkõver peavad rahuldama EVS 901-3 toodud vastava segulehe tingimusi.</w:t>
      </w:r>
    </w:p>
    <w:p w14:paraId="05DFD9CD" w14:textId="77777777" w:rsidR="003A3C60" w:rsidRPr="00D567F9" w:rsidRDefault="003A3C60" w:rsidP="003A3C60">
      <w:pPr>
        <w:pStyle w:val="ListParagraph"/>
        <w:numPr>
          <w:ilvl w:val="2"/>
          <w:numId w:val="3"/>
        </w:numPr>
        <w:spacing w:after="0" w:line="240" w:lineRule="auto"/>
        <w:ind w:left="426" w:hanging="295"/>
        <w:jc w:val="both"/>
      </w:pPr>
      <w:r w:rsidRPr="00D567F9">
        <w:lastRenderedPageBreak/>
        <w:t>Asfaltsegudes kasutatav filler peab rahuldama EVS 901-1 peatüki 5 nõudeid.</w:t>
      </w:r>
    </w:p>
    <w:p w14:paraId="77B3503B" w14:textId="77777777" w:rsidR="003A3C60" w:rsidRPr="00D567F9" w:rsidRDefault="003A3C60" w:rsidP="003A3C60">
      <w:pPr>
        <w:pStyle w:val="ListParagraph"/>
        <w:numPr>
          <w:ilvl w:val="2"/>
          <w:numId w:val="3"/>
        </w:numPr>
        <w:spacing w:after="0" w:line="240" w:lineRule="auto"/>
        <w:ind w:left="426" w:hanging="295"/>
        <w:jc w:val="both"/>
      </w:pPr>
      <w:r w:rsidRPr="00D567F9">
        <w:t>Täitematerjalide ja filleri minimaalsed katsesagedused ja katsemeetodid on määratud EVS 901-1 tabelis 12.</w:t>
      </w:r>
    </w:p>
    <w:p w14:paraId="3519E191" w14:textId="77777777" w:rsidR="003A3C60" w:rsidRPr="00D567F9" w:rsidRDefault="003A3C60" w:rsidP="003A3C60">
      <w:pPr>
        <w:pStyle w:val="ListParagraph"/>
        <w:numPr>
          <w:ilvl w:val="2"/>
          <w:numId w:val="3"/>
        </w:numPr>
        <w:spacing w:after="0" w:line="240" w:lineRule="auto"/>
        <w:ind w:left="426" w:hanging="295"/>
        <w:jc w:val="both"/>
      </w:pPr>
      <w:r w:rsidRPr="00D567F9">
        <w:t>Iga asfaldikihi puhul arvestada hinna sees vajadusel ka aluspinna ja vuukide kruntimisega. Üldjuhul rajada vuugid kuumvuukidena.</w:t>
      </w:r>
    </w:p>
    <w:p w14:paraId="448A0174" w14:textId="77777777" w:rsidR="003A3C60" w:rsidRPr="00D567F9" w:rsidRDefault="003A3C60" w:rsidP="003A3C60">
      <w:pPr>
        <w:pStyle w:val="ListParagraph"/>
        <w:numPr>
          <w:ilvl w:val="2"/>
          <w:numId w:val="3"/>
        </w:numPr>
        <w:spacing w:after="0" w:line="240" w:lineRule="auto"/>
        <w:ind w:left="426" w:hanging="295"/>
        <w:jc w:val="both"/>
      </w:pPr>
      <w:r w:rsidRPr="00D567F9">
        <w:t>KKEJ – Killustikust katendikihtide ehitamise juhis.</w:t>
      </w:r>
    </w:p>
    <w:p w14:paraId="62417B4A" w14:textId="77777777" w:rsidR="003A3C60" w:rsidRPr="00D567F9" w:rsidRDefault="003A3C60" w:rsidP="003A3C60">
      <w:pPr>
        <w:pStyle w:val="ListParagraph"/>
        <w:numPr>
          <w:ilvl w:val="2"/>
          <w:numId w:val="3"/>
        </w:numPr>
        <w:spacing w:after="0" w:line="240" w:lineRule="auto"/>
        <w:ind w:left="426" w:hanging="295"/>
        <w:jc w:val="both"/>
      </w:pPr>
      <w:r w:rsidRPr="00D567F9">
        <w:t>TEKN – Tee ehitamise kvaliteedi nõuded.</w:t>
      </w:r>
    </w:p>
    <w:p w14:paraId="05239E3A" w14:textId="77777777" w:rsidR="003A3C60" w:rsidRPr="00D567F9" w:rsidRDefault="003A3C60" w:rsidP="003A3C60">
      <w:pPr>
        <w:pStyle w:val="ListParagraph"/>
        <w:numPr>
          <w:ilvl w:val="2"/>
          <w:numId w:val="3"/>
        </w:numPr>
        <w:spacing w:after="0" w:line="240" w:lineRule="auto"/>
        <w:ind w:left="426" w:hanging="295"/>
        <w:jc w:val="both"/>
      </w:pPr>
      <w:r w:rsidRPr="00D567F9">
        <w:t>Asfaltbetoonkatte pealmise kihi pikivuugid teostada kuumvuukidena. Vuukide töötlemine teostada vastavalt juhendile „Asfaldist katendikihtide ehitamise juhis“.</w:t>
      </w:r>
    </w:p>
    <w:p w14:paraId="4279D077" w14:textId="77777777" w:rsidR="003A3C60" w:rsidRPr="00D567F9" w:rsidRDefault="003A3C60" w:rsidP="003A3C60">
      <w:pPr>
        <w:pStyle w:val="ListParagraph"/>
        <w:numPr>
          <w:ilvl w:val="2"/>
          <w:numId w:val="3"/>
        </w:numPr>
        <w:spacing w:after="0" w:line="240" w:lineRule="auto"/>
        <w:ind w:left="426" w:hanging="295"/>
        <w:jc w:val="both"/>
      </w:pPr>
      <w:r w:rsidRPr="00D567F9">
        <w:t xml:space="preserve">Liivalused, dreenkihid ning muldkeha (täitepinnas) materjali nõuded valida vastavalt juhisele „Muldkeha ja dreenkihi projekteerimise, ehitamise ja remondi juhis“. </w:t>
      </w:r>
    </w:p>
    <w:p w14:paraId="675E1C70" w14:textId="1243A97F" w:rsidR="00292832" w:rsidRDefault="003A3C60" w:rsidP="00292832">
      <w:pPr>
        <w:pStyle w:val="ListParagraph"/>
        <w:numPr>
          <w:ilvl w:val="2"/>
          <w:numId w:val="3"/>
        </w:numPr>
        <w:spacing w:after="0" w:line="240" w:lineRule="auto"/>
        <w:ind w:left="426" w:hanging="295"/>
        <w:jc w:val="both"/>
      </w:pPr>
      <w:r w:rsidRPr="00D567F9">
        <w:t>Liivalused, dreenkihid ning muldkeha (täitepinnas) ehitada vastavalt juhisele „Muldkeha ja dreenkihi projekteerimise, ehitamise ja remondi juhis“.</w:t>
      </w:r>
    </w:p>
    <w:p w14:paraId="74A97D0B" w14:textId="77777777" w:rsidR="00B33A74" w:rsidRDefault="00B33A74" w:rsidP="00B33A74">
      <w:pPr>
        <w:pStyle w:val="pealkiri1"/>
        <w:numPr>
          <w:ilvl w:val="0"/>
          <w:numId w:val="0"/>
        </w:numPr>
      </w:pPr>
    </w:p>
    <w:p w14:paraId="222A4A04" w14:textId="77777777" w:rsidR="00B33A74" w:rsidRPr="00DE0106" w:rsidRDefault="00B33A74" w:rsidP="00B33A74">
      <w:pPr>
        <w:jc w:val="both"/>
      </w:pPr>
      <w:r w:rsidRPr="00566155">
        <w:t>Betoonist sillutuskivid peavad vastama standardile EVS-EN 1338.</w:t>
      </w:r>
      <w:r w:rsidRPr="00157CF2">
        <w:t xml:space="preserve"> </w:t>
      </w:r>
      <w:r>
        <w:t xml:space="preserve">Arvestades, et </w:t>
      </w:r>
      <w:r w:rsidRPr="00157CF2">
        <w:t>kivid puutuvad kokku jäätumisvastaste sooladega, ei tohi kivide keskmine massikadu külmakindluse katsel ületada 0,2 kg/m² ja katse üksiktulemuse massikadu ei tohi ületada 0,5 kg/m²</w:t>
      </w:r>
      <w:r>
        <w:t>.</w:t>
      </w:r>
    </w:p>
    <w:p w14:paraId="4EBC505A" w14:textId="77777777" w:rsidR="00FB1789" w:rsidRPr="00D567F9" w:rsidRDefault="00FB1789" w:rsidP="00FB1789">
      <w:pPr>
        <w:pStyle w:val="Heading2"/>
        <w:numPr>
          <w:ilvl w:val="1"/>
          <w:numId w:val="2"/>
        </w:numPr>
        <w:ind w:left="709" w:hanging="573"/>
        <w:jc w:val="both"/>
        <w:rPr>
          <w:szCs w:val="28"/>
        </w:rPr>
      </w:pPr>
      <w:bookmarkStart w:id="41" w:name="_Toc189485290"/>
      <w:r w:rsidRPr="00D567F9">
        <w:rPr>
          <w:szCs w:val="28"/>
        </w:rPr>
        <w:t>Veeviimarid</w:t>
      </w:r>
      <w:bookmarkEnd w:id="41"/>
    </w:p>
    <w:p w14:paraId="29637526" w14:textId="77777777" w:rsidR="00952509" w:rsidRPr="00D567F9" w:rsidRDefault="00952509" w:rsidP="00952509">
      <w:pPr>
        <w:pStyle w:val="Heading3"/>
        <w:numPr>
          <w:ilvl w:val="2"/>
          <w:numId w:val="2"/>
        </w:numPr>
        <w:ind w:left="993" w:hanging="709"/>
        <w:jc w:val="both"/>
        <w:rPr>
          <w:szCs w:val="26"/>
        </w:rPr>
      </w:pPr>
      <w:bookmarkStart w:id="42" w:name="_Toc189485291"/>
      <w:r w:rsidRPr="00D567F9">
        <w:rPr>
          <w:szCs w:val="26"/>
        </w:rPr>
        <w:t>Olemasolevate veeviimarite olukord</w:t>
      </w:r>
      <w:bookmarkEnd w:id="42"/>
    </w:p>
    <w:p w14:paraId="646CDC1E" w14:textId="1E444B39" w:rsidR="00D43A53" w:rsidRPr="00D567F9" w:rsidRDefault="00D43A53" w:rsidP="00085665">
      <w:r w:rsidRPr="00D567F9">
        <w:t>Projektiga hõlmataval alal olemasolevad veeviimarid puuduvad.</w:t>
      </w:r>
      <w:r w:rsidR="004713CB" w:rsidRPr="00D567F9">
        <w:t xml:space="preserve"> Riigimaantee ja Rehepapi tee ristmikul on olemasolevad restkaevud.</w:t>
      </w:r>
    </w:p>
    <w:p w14:paraId="3F455BD1" w14:textId="77777777" w:rsidR="00952509" w:rsidRPr="00D567F9" w:rsidRDefault="00952509" w:rsidP="00952509">
      <w:pPr>
        <w:pStyle w:val="Heading3"/>
        <w:numPr>
          <w:ilvl w:val="2"/>
          <w:numId w:val="2"/>
        </w:numPr>
        <w:ind w:left="993" w:hanging="709"/>
        <w:jc w:val="both"/>
        <w:rPr>
          <w:szCs w:val="26"/>
        </w:rPr>
      </w:pPr>
      <w:bookmarkStart w:id="43" w:name="_Toc189485292"/>
      <w:r w:rsidRPr="00D567F9">
        <w:rPr>
          <w:szCs w:val="26"/>
        </w:rPr>
        <w:t>Veeviimarite vajadus</w:t>
      </w:r>
      <w:bookmarkEnd w:id="43"/>
    </w:p>
    <w:p w14:paraId="4DB17498" w14:textId="3152B1D8" w:rsidR="00E578CF" w:rsidRPr="00D567F9" w:rsidRDefault="00F62AC0" w:rsidP="006066BC">
      <w:pPr>
        <w:jc w:val="both"/>
      </w:pPr>
      <w:r w:rsidRPr="00D567F9">
        <w:t>Projektiga hõlmataval alal t</w:t>
      </w:r>
      <w:r w:rsidR="00E578CF" w:rsidRPr="00D567F9">
        <w:t>äiendavate veeviimarite vajadus puudub.</w:t>
      </w:r>
      <w:r w:rsidR="004713CB" w:rsidRPr="00D567F9">
        <w:t xml:space="preserve"> Sademevesi on juhitud haljasalale kus see immutatakse.</w:t>
      </w:r>
    </w:p>
    <w:p w14:paraId="7DE955A0" w14:textId="77777777" w:rsidR="003C5D3F" w:rsidRPr="00D567F9" w:rsidRDefault="00FB1789" w:rsidP="003C5D3F">
      <w:pPr>
        <w:pStyle w:val="Heading2"/>
        <w:numPr>
          <w:ilvl w:val="1"/>
          <w:numId w:val="2"/>
        </w:numPr>
        <w:ind w:left="709" w:hanging="573"/>
        <w:jc w:val="both"/>
        <w:rPr>
          <w:szCs w:val="28"/>
        </w:rPr>
      </w:pPr>
      <w:bookmarkStart w:id="44" w:name="_Toc189485293"/>
      <w:r w:rsidRPr="00D567F9">
        <w:rPr>
          <w:szCs w:val="28"/>
        </w:rPr>
        <w:t>Liikluskorraldus- ja ohutusvahendid</w:t>
      </w:r>
      <w:bookmarkEnd w:id="44"/>
    </w:p>
    <w:p w14:paraId="7B86C7EB" w14:textId="77777777" w:rsidR="009D0B2D" w:rsidRPr="00D567F9" w:rsidRDefault="009D0B2D" w:rsidP="009D0B2D">
      <w:pPr>
        <w:pStyle w:val="Heading3"/>
        <w:numPr>
          <w:ilvl w:val="2"/>
          <w:numId w:val="2"/>
        </w:numPr>
        <w:ind w:left="993" w:hanging="709"/>
        <w:jc w:val="both"/>
        <w:rPr>
          <w:szCs w:val="26"/>
        </w:rPr>
      </w:pPr>
      <w:bookmarkStart w:id="45" w:name="_Toc189485294"/>
      <w:r w:rsidRPr="00D567F9">
        <w:rPr>
          <w:szCs w:val="26"/>
        </w:rPr>
        <w:t>Liikluskorralduse lahendus</w:t>
      </w:r>
      <w:bookmarkEnd w:id="45"/>
    </w:p>
    <w:p w14:paraId="451B3749" w14:textId="77777777" w:rsidR="005D2988" w:rsidRPr="00D567F9" w:rsidRDefault="007A3309" w:rsidP="001A6527">
      <w:pPr>
        <w:jc w:val="both"/>
      </w:pPr>
      <w:r w:rsidRPr="00D567F9">
        <w:t xml:space="preserve">Riigitee liikluskorraldust käesoleva projektiga ei muudeta. </w:t>
      </w:r>
      <w:r w:rsidR="005D2988" w:rsidRPr="00D567F9">
        <w:t>Riigitee on projekteeritud juurdepääsu tee suhtes peatee.</w:t>
      </w:r>
    </w:p>
    <w:p w14:paraId="1FC55122" w14:textId="77777777" w:rsidR="005D2988" w:rsidRPr="00D567F9" w:rsidRDefault="005D2988" w:rsidP="001A6527">
      <w:pPr>
        <w:jc w:val="both"/>
      </w:pPr>
      <w:r w:rsidRPr="00D567F9">
        <w:t xml:space="preserve">Projekteeritud jalgratta- ja jalgtee pikendusele on projekteeritud liiklusmärgid nr 435 ja 445. </w:t>
      </w:r>
    </w:p>
    <w:p w14:paraId="1AFD64F6" w14:textId="3DE45862" w:rsidR="00056BAD" w:rsidRPr="00D567F9" w:rsidRDefault="00056BAD" w:rsidP="00056BAD">
      <w:pPr>
        <w:jc w:val="both"/>
      </w:pPr>
      <w:r w:rsidRPr="00D567F9">
        <w:t xml:space="preserve">Joonistel on näidatud nähtavuskolmnurgad riigimaantee ristmikule mõõtudega </w:t>
      </w:r>
      <w:r w:rsidR="005D2988" w:rsidRPr="00D567F9">
        <w:t>7x105</w:t>
      </w:r>
      <w:r w:rsidRPr="00D567F9">
        <w:t>m, mis vastavad Tee projekteerimise normide lisa 2 joonisel 8 ja lisa 1 tabelis 18 toodule ja lähtuvad projektkiirusest 50km/h. Nähtavuskolmnurgas ei paikne nähtavust piiravaid takistusi</w:t>
      </w:r>
      <w:r w:rsidR="005D2988" w:rsidRPr="00D567F9">
        <w:t>.</w:t>
      </w:r>
    </w:p>
    <w:p w14:paraId="72671244" w14:textId="77777777" w:rsidR="009D0B2D" w:rsidRPr="00D567F9" w:rsidRDefault="009D0B2D" w:rsidP="009D0B2D">
      <w:pPr>
        <w:pStyle w:val="Heading3"/>
        <w:numPr>
          <w:ilvl w:val="2"/>
          <w:numId w:val="2"/>
        </w:numPr>
        <w:ind w:left="993" w:hanging="709"/>
        <w:jc w:val="both"/>
        <w:rPr>
          <w:szCs w:val="26"/>
        </w:rPr>
      </w:pPr>
      <w:bookmarkStart w:id="46" w:name="_Toc189485295"/>
      <w:r w:rsidRPr="00D567F9">
        <w:rPr>
          <w:szCs w:val="26"/>
        </w:rPr>
        <w:lastRenderedPageBreak/>
        <w:t>Nõuded liiklusmärkide suurusgrupile ja valgust peegeldavatele omadustele</w:t>
      </w:r>
      <w:bookmarkEnd w:id="46"/>
    </w:p>
    <w:p w14:paraId="7734BA14" w14:textId="0BF43095" w:rsidR="00085665" w:rsidRPr="00D567F9" w:rsidRDefault="009C389C" w:rsidP="009C389C">
      <w:pPr>
        <w:jc w:val="both"/>
        <w:rPr>
          <w:lang w:eastAsia="et-EE"/>
        </w:rPr>
      </w:pPr>
      <w:r w:rsidRPr="00D567F9">
        <w:t>Lõigule projekteeritud ja kasutatavad liiklusmärgid peavad vastama standardile EVS 613 „Liiklusmärgid ja nende kasutamine“</w:t>
      </w:r>
      <w:r w:rsidR="003F3594" w:rsidRPr="00D567F9">
        <w:t xml:space="preserve"> ja Transpordiameti </w:t>
      </w:r>
      <w:r w:rsidR="002D3180" w:rsidRPr="00D567F9">
        <w:t>„Riigiteede liiklus</w:t>
      </w:r>
      <w:r w:rsidR="003F3594" w:rsidRPr="00D567F9">
        <w:t>korralduse juh</w:t>
      </w:r>
      <w:r w:rsidR="00127944" w:rsidRPr="00D567F9">
        <w:t>end</w:t>
      </w:r>
      <w:r w:rsidR="003F3594" w:rsidRPr="00D567F9">
        <w:t>“ toodud nõuetele.</w:t>
      </w:r>
      <w:r w:rsidRPr="00D567F9">
        <w:t xml:space="preserve"> Liiklusmärgid</w:t>
      </w:r>
      <w:r w:rsidR="00935C1F" w:rsidRPr="00D567F9">
        <w:t xml:space="preserve"> ja viidad</w:t>
      </w:r>
      <w:r w:rsidRPr="00D567F9">
        <w:t xml:space="preserve"> valmistatakse </w:t>
      </w:r>
      <w:r w:rsidR="00A03441" w:rsidRPr="00D567F9">
        <w:t xml:space="preserve">jäigal alusel kaetuna valgustpeegeldava kilega vastavalt </w:t>
      </w:r>
      <w:r w:rsidR="00935C1F" w:rsidRPr="00D567F9">
        <w:t xml:space="preserve">klassile </w:t>
      </w:r>
      <w:r w:rsidR="00A03441" w:rsidRPr="00D567F9">
        <w:t>RA1</w:t>
      </w:r>
      <w:r w:rsidR="005D2988" w:rsidRPr="00D567F9">
        <w:t xml:space="preserve">. </w:t>
      </w:r>
      <w:r w:rsidRPr="00D567F9">
        <w:t xml:space="preserve">Märgid paigaldatakse tsingitud metallpostidele. Vajadusel kasutada pikemaid märgiposte, et tagada märkidele vajalik kõrgus. Projekteeritud liikluskorraldusega vastuolevad liiklusmärgid ja nende kinnitusdetailid demonteerida ja nõuetele </w:t>
      </w:r>
      <w:r w:rsidRPr="00D567F9">
        <w:rPr>
          <w:lang w:eastAsia="et-EE"/>
        </w:rPr>
        <w:t>vastavuse korral anda üle omanikule, nõuetele mittevastavad demonteeritavad märgid utiliseerida.</w:t>
      </w:r>
    </w:p>
    <w:p w14:paraId="3CD38960" w14:textId="77777777" w:rsidR="009C389C" w:rsidRPr="00D567F9" w:rsidRDefault="009C389C" w:rsidP="009C389C">
      <w:pPr>
        <w:jc w:val="both"/>
        <w:rPr>
          <w:lang w:eastAsia="et-EE"/>
        </w:rPr>
      </w:pPr>
      <w:r w:rsidRPr="00D567F9">
        <w:rPr>
          <w:lang w:eastAsia="et-EE"/>
        </w:rPr>
        <w:t>Kõik liiklusmärgid, liiklusmärkide postid ja kinnitustarvikud peavad vastu pidama EVS-EN 12899-1 kirjeldatud koormustele:</w:t>
      </w:r>
    </w:p>
    <w:p w14:paraId="1A4A084F" w14:textId="77777777" w:rsidR="009C389C" w:rsidRPr="00D567F9" w:rsidRDefault="009C389C" w:rsidP="009C389C">
      <w:pPr>
        <w:pStyle w:val="ListParagraph"/>
        <w:numPr>
          <w:ilvl w:val="0"/>
          <w:numId w:val="7"/>
        </w:numPr>
        <w:spacing w:after="0" w:line="240" w:lineRule="auto"/>
        <w:jc w:val="both"/>
        <w:rPr>
          <w:lang w:eastAsia="et-EE"/>
        </w:rPr>
      </w:pPr>
      <w:r w:rsidRPr="00D567F9">
        <w:rPr>
          <w:lang w:eastAsia="et-EE"/>
        </w:rPr>
        <w:t>Tuulerõhu klass vähemalt WL4 (EVS-EN 12899-1 tabel 8);</w:t>
      </w:r>
    </w:p>
    <w:p w14:paraId="252D8FC6" w14:textId="77777777" w:rsidR="009C389C" w:rsidRPr="00D567F9" w:rsidRDefault="009C389C" w:rsidP="009C389C">
      <w:pPr>
        <w:pStyle w:val="ListParagraph"/>
        <w:numPr>
          <w:ilvl w:val="0"/>
          <w:numId w:val="7"/>
        </w:numPr>
        <w:spacing w:after="0" w:line="240" w:lineRule="auto"/>
        <w:jc w:val="both"/>
        <w:rPr>
          <w:lang w:eastAsia="et-EE"/>
        </w:rPr>
      </w:pPr>
      <w:r w:rsidRPr="00D567F9">
        <w:rPr>
          <w:lang w:eastAsia="et-EE"/>
        </w:rPr>
        <w:t>Dünaamiline lumekoormusklass vähemalt DSL3 (EVS-EN 12899-1 tabel 9);</w:t>
      </w:r>
    </w:p>
    <w:p w14:paraId="5FF166EF" w14:textId="77777777" w:rsidR="009C389C" w:rsidRPr="00D567F9" w:rsidRDefault="009C389C" w:rsidP="009C389C">
      <w:pPr>
        <w:pStyle w:val="ListParagraph"/>
        <w:numPr>
          <w:ilvl w:val="0"/>
          <w:numId w:val="7"/>
        </w:numPr>
        <w:spacing w:after="0" w:line="240" w:lineRule="auto"/>
        <w:jc w:val="both"/>
        <w:rPr>
          <w:lang w:eastAsia="et-EE"/>
        </w:rPr>
      </w:pPr>
      <w:r w:rsidRPr="00D567F9">
        <w:rPr>
          <w:lang w:eastAsia="et-EE"/>
        </w:rPr>
        <w:t>Punktkoormus PL1 (EVS-EN 12899-1 tabel 10)</w:t>
      </w:r>
    </w:p>
    <w:p w14:paraId="4B06CE04" w14:textId="77777777" w:rsidR="009C389C" w:rsidRPr="00D567F9" w:rsidRDefault="009C389C" w:rsidP="009C389C">
      <w:pPr>
        <w:pStyle w:val="ListParagraph"/>
        <w:numPr>
          <w:ilvl w:val="0"/>
          <w:numId w:val="7"/>
        </w:numPr>
        <w:spacing w:after="0" w:line="240" w:lineRule="auto"/>
        <w:jc w:val="both"/>
        <w:rPr>
          <w:lang w:eastAsia="et-EE"/>
        </w:rPr>
      </w:pPr>
      <w:r w:rsidRPr="00D567F9">
        <w:rPr>
          <w:lang w:eastAsia="et-EE"/>
        </w:rPr>
        <w:t>Osavarutegur PAF2  (EVS-EN 12899-1 tabel 6) kuni 2 m kaugusele sõidutee äärest paigaldatavatel märkidel, PAF1  kaugemale kui 2 m kaugusele sõidutee äärest paigaldatavatel märkidel;</w:t>
      </w:r>
    </w:p>
    <w:p w14:paraId="5F1A5E92" w14:textId="116B8D51" w:rsidR="009C389C" w:rsidRPr="00D567F9" w:rsidRDefault="009C389C" w:rsidP="009C389C">
      <w:pPr>
        <w:pStyle w:val="ListParagraph"/>
        <w:numPr>
          <w:ilvl w:val="0"/>
          <w:numId w:val="7"/>
        </w:numPr>
        <w:spacing w:after="0" w:line="240" w:lineRule="auto"/>
        <w:jc w:val="both"/>
        <w:rPr>
          <w:lang w:eastAsia="et-EE"/>
        </w:rPr>
      </w:pPr>
      <w:r w:rsidRPr="00D567F9">
        <w:rPr>
          <w:lang w:eastAsia="et-EE"/>
        </w:rPr>
        <w:t>Ajutine paindesiire TDB4 (EVS-EN 12899-1 tabel 11)</w:t>
      </w:r>
      <w:r w:rsidR="00A03441" w:rsidRPr="00D567F9">
        <w:rPr>
          <w:lang w:eastAsia="et-EE"/>
        </w:rPr>
        <w:t>;</w:t>
      </w:r>
    </w:p>
    <w:p w14:paraId="11AAEF31" w14:textId="55101EC1" w:rsidR="009C389C" w:rsidRPr="00D567F9" w:rsidRDefault="009C389C" w:rsidP="009C389C">
      <w:pPr>
        <w:pStyle w:val="ListParagraph"/>
        <w:numPr>
          <w:ilvl w:val="0"/>
          <w:numId w:val="7"/>
        </w:numPr>
        <w:spacing w:after="0" w:line="240" w:lineRule="auto"/>
        <w:jc w:val="both"/>
        <w:rPr>
          <w:lang w:eastAsia="et-EE"/>
        </w:rPr>
      </w:pPr>
      <w:r w:rsidRPr="00D567F9">
        <w:rPr>
          <w:lang w:eastAsia="et-EE"/>
        </w:rPr>
        <w:t>Ajutine väändesiire TDT4 (EVS-EN 12899-1 tabel 12)</w:t>
      </w:r>
      <w:r w:rsidR="00A03441" w:rsidRPr="00D567F9">
        <w:rPr>
          <w:lang w:eastAsia="et-EE"/>
        </w:rPr>
        <w:t>;</w:t>
      </w:r>
    </w:p>
    <w:p w14:paraId="6678B47E" w14:textId="2C607C03" w:rsidR="00A03441" w:rsidRPr="00D567F9" w:rsidRDefault="00A03441" w:rsidP="009C389C">
      <w:pPr>
        <w:pStyle w:val="ListParagraph"/>
        <w:numPr>
          <w:ilvl w:val="0"/>
          <w:numId w:val="7"/>
        </w:numPr>
        <w:spacing w:after="0" w:line="240" w:lineRule="auto"/>
        <w:jc w:val="both"/>
        <w:rPr>
          <w:lang w:eastAsia="et-EE"/>
        </w:rPr>
      </w:pPr>
      <w:r w:rsidRPr="00D567F9">
        <w:rPr>
          <w:lang w:eastAsia="et-EE"/>
        </w:rPr>
        <w:t>Liiklusmärgi servad E2 või E3 (EVS-EN 12899-1 tabel 14);</w:t>
      </w:r>
    </w:p>
    <w:p w14:paraId="1A1D96B5" w14:textId="5DB522D0" w:rsidR="009405C2" w:rsidRPr="00D567F9" w:rsidRDefault="00A03441" w:rsidP="0024314B">
      <w:pPr>
        <w:pStyle w:val="ListParagraph"/>
        <w:numPr>
          <w:ilvl w:val="0"/>
          <w:numId w:val="7"/>
        </w:numPr>
        <w:spacing w:after="0" w:line="240" w:lineRule="auto"/>
        <w:jc w:val="both"/>
        <w:rPr>
          <w:lang w:eastAsia="et-EE"/>
        </w:rPr>
      </w:pPr>
      <w:r w:rsidRPr="00D567F9">
        <w:rPr>
          <w:lang w:eastAsia="et-EE"/>
        </w:rPr>
        <w:t>Korrosioonikindlus SP1 või SP2 ((EVS-EN 12899-1 tabel 12).</w:t>
      </w:r>
    </w:p>
    <w:p w14:paraId="09057A87" w14:textId="77777777" w:rsidR="0024314B" w:rsidRPr="00D567F9" w:rsidRDefault="0024314B" w:rsidP="0024314B">
      <w:pPr>
        <w:pStyle w:val="ListParagraph"/>
        <w:spacing w:after="0" w:line="240" w:lineRule="auto"/>
        <w:jc w:val="both"/>
        <w:rPr>
          <w:lang w:eastAsia="et-EE"/>
        </w:rPr>
      </w:pPr>
    </w:p>
    <w:p w14:paraId="65A6F0B5" w14:textId="1AE33965" w:rsidR="009C389C" w:rsidRPr="00D567F9" w:rsidRDefault="009C389C" w:rsidP="009405C2">
      <w:pPr>
        <w:jc w:val="both"/>
        <w:rPr>
          <w:lang w:eastAsia="et-EE"/>
        </w:rPr>
      </w:pPr>
      <w:r w:rsidRPr="00D567F9">
        <w:rPr>
          <w:lang w:eastAsia="et-EE"/>
        </w:rPr>
        <w:t>Kasutatava liiklusmärgikile kohta tuleb esitada vastavussertifikaadid.</w:t>
      </w:r>
    </w:p>
    <w:p w14:paraId="506D3BA6" w14:textId="77777777" w:rsidR="008718AB" w:rsidRPr="00D567F9" w:rsidRDefault="008718AB" w:rsidP="008718AB">
      <w:pPr>
        <w:jc w:val="both"/>
        <w:rPr>
          <w:lang w:eastAsia="et-EE"/>
        </w:rPr>
      </w:pPr>
      <w:r w:rsidRPr="00D567F9">
        <w:rPr>
          <w:lang w:eastAsia="et-EE"/>
        </w:rPr>
        <w:t>Enne tekstiliste liiklusmärkide tellimist, tootmist ja paigaldamist, tuleb töövõtjal liiklusmärkide tööjoonised kooskõlastada tellijaga.</w:t>
      </w:r>
    </w:p>
    <w:p w14:paraId="09963EBA" w14:textId="2E746B1C" w:rsidR="008718AB" w:rsidRPr="00D567F9" w:rsidRDefault="008718AB" w:rsidP="009C389C">
      <w:pPr>
        <w:jc w:val="both"/>
        <w:rPr>
          <w:lang w:eastAsia="et-EE"/>
        </w:rPr>
      </w:pPr>
      <w:r w:rsidRPr="00D567F9">
        <w:rPr>
          <w:lang w:eastAsia="et-EE"/>
        </w:rPr>
        <w:t xml:space="preserve">Liiklusmärkide paigaldamise asukohad täpsustada enne paigaldamist objektil </w:t>
      </w:r>
      <w:r w:rsidR="00B862AB" w:rsidRPr="00D567F9">
        <w:rPr>
          <w:lang w:eastAsia="et-EE"/>
        </w:rPr>
        <w:t>Transpordiameti</w:t>
      </w:r>
      <w:r w:rsidRPr="00D567F9">
        <w:rPr>
          <w:lang w:eastAsia="et-EE"/>
        </w:rPr>
        <w:t xml:space="preserve"> liikluskorralduse osakonna esindajaga.</w:t>
      </w:r>
    </w:p>
    <w:p w14:paraId="63F11CDE" w14:textId="77777777" w:rsidR="009D0B2D" w:rsidRPr="00D567F9" w:rsidRDefault="009D0B2D" w:rsidP="009D0B2D">
      <w:pPr>
        <w:pStyle w:val="Heading3"/>
        <w:numPr>
          <w:ilvl w:val="2"/>
          <w:numId w:val="2"/>
        </w:numPr>
        <w:ind w:left="993" w:hanging="709"/>
        <w:jc w:val="both"/>
        <w:rPr>
          <w:szCs w:val="26"/>
        </w:rPr>
      </w:pPr>
      <w:bookmarkStart w:id="47" w:name="_Toc189485296"/>
      <w:r w:rsidRPr="00D567F9">
        <w:rPr>
          <w:szCs w:val="26"/>
        </w:rPr>
        <w:t>Nõuded liiklusmärkide ja viitade postidele ning nende vundamentidele</w:t>
      </w:r>
      <w:bookmarkEnd w:id="47"/>
    </w:p>
    <w:p w14:paraId="33ED4C70" w14:textId="02E63C2B" w:rsidR="009C389C" w:rsidRPr="00D567F9" w:rsidRDefault="009C389C" w:rsidP="009C389C">
      <w:pPr>
        <w:jc w:val="both"/>
      </w:pPr>
      <w:r w:rsidRPr="00D567F9">
        <w:t>Postiks tohib kasutada kuumtsingitud terastoru. Kõik postid peavad olema kuumgalvaniseeritud terastorud, mille mõõtmed tagavad liikluskorraldusvahendi püsimise EN 12899 kirjeldatud koormuste korral. Kõik avatud ülemise otsaga postid tuleb varustada vastupidavast materjalist kattega, mis takistab vee sissepääsu posti.</w:t>
      </w:r>
    </w:p>
    <w:p w14:paraId="4EEA2E5E" w14:textId="77777777" w:rsidR="0024314B" w:rsidRPr="00D567F9" w:rsidRDefault="0024314B" w:rsidP="0024314B">
      <w:pPr>
        <w:jc w:val="both"/>
        <w:rPr>
          <w:lang w:eastAsia="et-EE"/>
        </w:rPr>
      </w:pPr>
      <w:r w:rsidRPr="00D567F9">
        <w:rPr>
          <w:lang w:eastAsia="et-EE"/>
        </w:rPr>
        <w:t>Vundamendi valmistamisel tuleb kasutada vähemalt EVS-EN 206 toodud järgmiste keskkonnaklassidega betooni:</w:t>
      </w:r>
    </w:p>
    <w:p w14:paraId="09019E80" w14:textId="77777777" w:rsidR="0024314B" w:rsidRPr="00D567F9" w:rsidRDefault="0024314B" w:rsidP="0024314B">
      <w:pPr>
        <w:pStyle w:val="ListParagraph"/>
        <w:numPr>
          <w:ilvl w:val="0"/>
          <w:numId w:val="26"/>
        </w:numPr>
        <w:jc w:val="both"/>
        <w:rPr>
          <w:lang w:eastAsia="et-EE"/>
        </w:rPr>
      </w:pPr>
      <w:r w:rsidRPr="00D567F9">
        <w:rPr>
          <w:lang w:eastAsia="et-EE"/>
        </w:rPr>
        <w:t>külmakindlus XF2;</w:t>
      </w:r>
    </w:p>
    <w:p w14:paraId="7F38A5B6" w14:textId="77777777" w:rsidR="0024314B" w:rsidRPr="00D567F9" w:rsidRDefault="0024314B" w:rsidP="000E6BBA">
      <w:pPr>
        <w:pStyle w:val="ListParagraph"/>
        <w:numPr>
          <w:ilvl w:val="0"/>
          <w:numId w:val="26"/>
        </w:numPr>
        <w:jc w:val="both"/>
      </w:pPr>
      <w:r w:rsidRPr="00D567F9">
        <w:rPr>
          <w:lang w:eastAsia="et-EE"/>
        </w:rPr>
        <w:t>karboniseerumine XC3;</w:t>
      </w:r>
    </w:p>
    <w:p w14:paraId="559EFA03" w14:textId="43070431" w:rsidR="0024314B" w:rsidRPr="00D567F9" w:rsidRDefault="0024314B" w:rsidP="000E6BBA">
      <w:pPr>
        <w:pStyle w:val="ListParagraph"/>
        <w:numPr>
          <w:ilvl w:val="0"/>
          <w:numId w:val="26"/>
        </w:numPr>
        <w:jc w:val="both"/>
      </w:pPr>
      <w:r w:rsidRPr="00D567F9">
        <w:rPr>
          <w:lang w:eastAsia="et-EE"/>
        </w:rPr>
        <w:lastRenderedPageBreak/>
        <w:t>kloriidist põhjustatud korrosioon XD2.</w:t>
      </w:r>
    </w:p>
    <w:p w14:paraId="319A2BB9" w14:textId="77777777" w:rsidR="00085665" w:rsidRPr="00D567F9" w:rsidRDefault="008718AB" w:rsidP="008718AB">
      <w:pPr>
        <w:jc w:val="both"/>
        <w:rPr>
          <w:lang w:eastAsia="et-EE"/>
        </w:rPr>
      </w:pPr>
      <w:r w:rsidRPr="00D567F9">
        <w:rPr>
          <w:lang w:eastAsia="et-EE"/>
        </w:rPr>
        <w:t>Vundament peab vastu võtma EN 12899-1 kirjeldatud koormused. Liiklusmärgi konstruktsiooni võib paigaldada betoonvundamendile, kui vundament on saavutanud 80% tugevusest.</w:t>
      </w:r>
    </w:p>
    <w:p w14:paraId="3E1D633E" w14:textId="77777777" w:rsidR="00FB1789" w:rsidRPr="00D567F9" w:rsidRDefault="00FB1789" w:rsidP="00FB1789">
      <w:pPr>
        <w:pStyle w:val="Heading2"/>
        <w:numPr>
          <w:ilvl w:val="1"/>
          <w:numId w:val="2"/>
        </w:numPr>
        <w:ind w:left="709" w:hanging="573"/>
        <w:jc w:val="both"/>
        <w:rPr>
          <w:szCs w:val="28"/>
        </w:rPr>
      </w:pPr>
      <w:bookmarkStart w:id="48" w:name="_Toc189485297"/>
      <w:r w:rsidRPr="00D567F9">
        <w:rPr>
          <w:szCs w:val="28"/>
        </w:rPr>
        <w:t>Tehnovõrgud</w:t>
      </w:r>
      <w:bookmarkEnd w:id="48"/>
    </w:p>
    <w:p w14:paraId="087524E2" w14:textId="77777777" w:rsidR="003C5D3F" w:rsidRPr="00D567F9" w:rsidRDefault="003C5D3F" w:rsidP="003C5D3F">
      <w:pPr>
        <w:pStyle w:val="Heading3"/>
        <w:numPr>
          <w:ilvl w:val="2"/>
          <w:numId w:val="2"/>
        </w:numPr>
        <w:ind w:left="993" w:hanging="709"/>
        <w:jc w:val="both"/>
        <w:rPr>
          <w:szCs w:val="26"/>
        </w:rPr>
      </w:pPr>
      <w:bookmarkStart w:id="49" w:name="_Toc189485298"/>
      <w:r w:rsidRPr="00D567F9">
        <w:rPr>
          <w:szCs w:val="26"/>
        </w:rPr>
        <w:t>Olemasolevate tehnovõrkude paiknemine ning nende valdajad</w:t>
      </w:r>
      <w:bookmarkEnd w:id="49"/>
    </w:p>
    <w:p w14:paraId="1114A009" w14:textId="77777777" w:rsidR="00085665" w:rsidRPr="00D567F9" w:rsidRDefault="00C914C0" w:rsidP="00085665">
      <w:r w:rsidRPr="00D567F9">
        <w:t>Projektiga hõlmatud alal asuvad järgmised tehnovõrgud:</w:t>
      </w:r>
    </w:p>
    <w:p w14:paraId="5F4C3A02" w14:textId="3FD605B3" w:rsidR="00C914C0" w:rsidRPr="00D567F9" w:rsidRDefault="00C914C0" w:rsidP="00C914C0">
      <w:pPr>
        <w:pStyle w:val="ListParagraph"/>
        <w:numPr>
          <w:ilvl w:val="0"/>
          <w:numId w:val="14"/>
        </w:numPr>
      </w:pPr>
      <w:r w:rsidRPr="00D567F9">
        <w:t>Vee-, kanalisatsiooni</w:t>
      </w:r>
      <w:r w:rsidR="00C8242B" w:rsidRPr="00D567F9">
        <w:t>t</w:t>
      </w:r>
      <w:r w:rsidRPr="00D567F9">
        <w:t>orustikud (</w:t>
      </w:r>
      <w:r w:rsidR="005D2988" w:rsidRPr="00D567F9">
        <w:t>AS Tartu Veevärk</w:t>
      </w:r>
      <w:r w:rsidRPr="00D567F9">
        <w:t>);</w:t>
      </w:r>
    </w:p>
    <w:p w14:paraId="41DCE87C" w14:textId="21888D61" w:rsidR="00C914C0" w:rsidRPr="00D567F9" w:rsidRDefault="00C914C0" w:rsidP="00C914C0">
      <w:pPr>
        <w:pStyle w:val="ListParagraph"/>
        <w:numPr>
          <w:ilvl w:val="0"/>
          <w:numId w:val="14"/>
        </w:numPr>
      </w:pPr>
      <w:r w:rsidRPr="00D567F9">
        <w:t>Sidekanalisatsioon</w:t>
      </w:r>
      <w:r w:rsidR="005D2988" w:rsidRPr="00D567F9">
        <w:t xml:space="preserve"> </w:t>
      </w:r>
      <w:r w:rsidRPr="00D567F9">
        <w:t>(</w:t>
      </w:r>
      <w:r w:rsidR="005D2988" w:rsidRPr="00D567F9">
        <w:t>Telia Eesti AS</w:t>
      </w:r>
      <w:r w:rsidRPr="00D567F9">
        <w:t>);</w:t>
      </w:r>
    </w:p>
    <w:p w14:paraId="081A97F3" w14:textId="799110EA" w:rsidR="00C914C0" w:rsidRPr="00D567F9" w:rsidRDefault="00C914C0" w:rsidP="00C914C0">
      <w:pPr>
        <w:pStyle w:val="ListParagraph"/>
        <w:numPr>
          <w:ilvl w:val="0"/>
          <w:numId w:val="14"/>
        </w:numPr>
      </w:pPr>
      <w:r w:rsidRPr="00D567F9">
        <w:t xml:space="preserve">Elektri keskpinge </w:t>
      </w:r>
      <w:r w:rsidR="00801E12" w:rsidRPr="00D567F9">
        <w:t>maa</w:t>
      </w:r>
      <w:r w:rsidRPr="00D567F9">
        <w:t>kaablid (</w:t>
      </w:r>
      <w:r w:rsidR="005D2988" w:rsidRPr="00D567F9">
        <w:t>Elektrilevi OÜ</w:t>
      </w:r>
      <w:r w:rsidRPr="00D567F9">
        <w:t>)</w:t>
      </w:r>
      <w:r w:rsidR="005D2988" w:rsidRPr="00D567F9">
        <w:t>.</w:t>
      </w:r>
    </w:p>
    <w:p w14:paraId="1ADEA9BD" w14:textId="77777777" w:rsidR="003C5D3F" w:rsidRPr="00D567F9" w:rsidRDefault="003C5D3F" w:rsidP="003C5D3F">
      <w:pPr>
        <w:pStyle w:val="Heading3"/>
        <w:numPr>
          <w:ilvl w:val="2"/>
          <w:numId w:val="2"/>
        </w:numPr>
        <w:ind w:left="993" w:hanging="709"/>
        <w:jc w:val="both"/>
        <w:rPr>
          <w:szCs w:val="26"/>
        </w:rPr>
      </w:pPr>
      <w:bookmarkStart w:id="50" w:name="_Toc189485299"/>
      <w:r w:rsidRPr="00D567F9">
        <w:rPr>
          <w:szCs w:val="26"/>
        </w:rPr>
        <w:t>Tehnovõrkude põhimõtteline lahendus ja tehnovõrkudega kavandatud tööd</w:t>
      </w:r>
      <w:bookmarkEnd w:id="50"/>
    </w:p>
    <w:p w14:paraId="6B22868F" w14:textId="77777777" w:rsidR="00C67B21" w:rsidRPr="00D567F9" w:rsidRDefault="00C67B21" w:rsidP="00C67B21">
      <w:pPr>
        <w:jc w:val="both"/>
        <w:rPr>
          <w:lang w:eastAsia="et-EE"/>
        </w:rPr>
      </w:pPr>
      <w:r w:rsidRPr="00D567F9">
        <w:rPr>
          <w:lang w:eastAsia="et-EE"/>
        </w:rPr>
        <w:t>Tööde teostamise ajal arvestada tehnovõrkude valdajate tehnilistes tingimustes ja kooskõlastustes toodud ettekirjutusi. Ehitus- ja kaevetöid olemasolevate kommunikatsioonide läheduses tuleb teostada äärmise ettevaatlikkusega. Vastutus lõhutud kommunikatsioonide osas lasub ehituse Peatöövõtjal.</w:t>
      </w:r>
    </w:p>
    <w:p w14:paraId="08395A42" w14:textId="044522CC" w:rsidR="005D2988" w:rsidRPr="00D567F9" w:rsidRDefault="005D2988" w:rsidP="005D2988">
      <w:pPr>
        <w:jc w:val="both"/>
        <w:rPr>
          <w:lang w:eastAsia="et-EE"/>
        </w:rPr>
      </w:pPr>
      <w:r w:rsidRPr="00D567F9">
        <w:rPr>
          <w:lang w:eastAsia="et-EE"/>
        </w:rPr>
        <w:t>Projektlahendusega ristuvad Elektrilevi OÜ keskpingekaablid on ette nähtud kaitsta A-klassi lõhestatud PVC kaablikaitsetoruga D1</w:t>
      </w:r>
      <w:r w:rsidR="005B38F2">
        <w:rPr>
          <w:lang w:eastAsia="et-EE"/>
        </w:rPr>
        <w:t>1</w:t>
      </w:r>
      <w:r w:rsidRPr="00D567F9">
        <w:rPr>
          <w:lang w:eastAsia="et-EE"/>
        </w:rPr>
        <w:t>0mm</w:t>
      </w:r>
      <w:r w:rsidR="005B38F2">
        <w:rPr>
          <w:lang w:eastAsia="et-EE"/>
        </w:rPr>
        <w:t xml:space="preserve"> jäikusega 1250N</w:t>
      </w:r>
      <w:r w:rsidRPr="00D567F9">
        <w:rPr>
          <w:lang w:eastAsia="et-EE"/>
        </w:rPr>
        <w:t>.</w:t>
      </w:r>
    </w:p>
    <w:p w14:paraId="2691000E" w14:textId="73EC008D" w:rsidR="00085665" w:rsidRPr="00D567F9" w:rsidRDefault="00C67B21" w:rsidP="00346862">
      <w:pPr>
        <w:jc w:val="both"/>
        <w:rPr>
          <w:lang w:eastAsia="et-EE"/>
        </w:rPr>
      </w:pPr>
      <w:r w:rsidRPr="00D567F9">
        <w:rPr>
          <w:lang w:eastAsia="et-EE"/>
        </w:rPr>
        <w:t xml:space="preserve">Kui kaevetööde käigus paljanduvad </w:t>
      </w:r>
      <w:r w:rsidR="005D2988" w:rsidRPr="00D567F9">
        <w:rPr>
          <w:lang w:eastAsia="et-EE"/>
        </w:rPr>
        <w:t xml:space="preserve">projektis mitte käsitletud </w:t>
      </w:r>
      <w:r w:rsidRPr="00D567F9">
        <w:rPr>
          <w:lang w:eastAsia="et-EE"/>
        </w:rPr>
        <w:t>tehnovõrgud või selgub, et need asuvad looduses teises kohas või teisel kõrgusel, tuleb need langetada nõuetekohasele sügavusele või kaitsta.</w:t>
      </w:r>
    </w:p>
    <w:p w14:paraId="23BBE657" w14:textId="250EF29A" w:rsidR="00D12336" w:rsidRPr="00D567F9" w:rsidRDefault="00D12336" w:rsidP="00346862">
      <w:pPr>
        <w:jc w:val="both"/>
      </w:pPr>
      <w:r w:rsidRPr="00D567F9">
        <w:rPr>
          <w:lang w:eastAsia="et-EE"/>
        </w:rPr>
        <w:t>Kõik olemasolevad kaevuluugid ja kaped on ette nähtud viia projekteeritud maapinnaga samasse tasapinda.</w:t>
      </w:r>
      <w:r w:rsidR="00722D79">
        <w:rPr>
          <w:lang w:eastAsia="et-EE"/>
        </w:rPr>
        <w:t xml:space="preserve"> Kui olemasolev kaevu teleskoopne osa ei võimalda vajalikul määral kõrguse muutmist tuleb kaev vahetada välja pikema kaevu vastu.</w:t>
      </w:r>
    </w:p>
    <w:p w14:paraId="2486D67C" w14:textId="77777777" w:rsidR="00FB1789" w:rsidRPr="00D567F9" w:rsidRDefault="00FB1789" w:rsidP="00FB1789">
      <w:pPr>
        <w:pStyle w:val="Heading2"/>
        <w:numPr>
          <w:ilvl w:val="1"/>
          <w:numId w:val="2"/>
        </w:numPr>
        <w:ind w:left="709" w:hanging="573"/>
        <w:jc w:val="both"/>
        <w:rPr>
          <w:szCs w:val="28"/>
        </w:rPr>
      </w:pPr>
      <w:bookmarkStart w:id="51" w:name="_Toc189485300"/>
      <w:r w:rsidRPr="00D567F9">
        <w:rPr>
          <w:szCs w:val="28"/>
        </w:rPr>
        <w:t>Keskkonnakaitse</w:t>
      </w:r>
      <w:bookmarkEnd w:id="51"/>
    </w:p>
    <w:p w14:paraId="63DF1D99" w14:textId="77777777" w:rsidR="003C5D3F" w:rsidRPr="00D567F9" w:rsidRDefault="003C5D3F" w:rsidP="003C5D3F">
      <w:pPr>
        <w:pStyle w:val="Heading3"/>
        <w:numPr>
          <w:ilvl w:val="2"/>
          <w:numId w:val="2"/>
        </w:numPr>
        <w:ind w:left="993" w:hanging="709"/>
        <w:jc w:val="both"/>
        <w:rPr>
          <w:szCs w:val="26"/>
        </w:rPr>
      </w:pPr>
      <w:bookmarkStart w:id="52" w:name="_Toc189485301"/>
      <w:r w:rsidRPr="00D567F9">
        <w:rPr>
          <w:szCs w:val="26"/>
        </w:rPr>
        <w:t>Keskkonnakaitse abinõud</w:t>
      </w:r>
      <w:bookmarkEnd w:id="52"/>
    </w:p>
    <w:p w14:paraId="017F6C86" w14:textId="77777777" w:rsidR="00DA7915" w:rsidRPr="00D567F9" w:rsidRDefault="00DA7915" w:rsidP="00DA7915">
      <w:pPr>
        <w:jc w:val="both"/>
        <w:rPr>
          <w:lang w:eastAsia="et-EE"/>
        </w:rPr>
      </w:pPr>
      <w:r w:rsidRPr="00D567F9">
        <w:rPr>
          <w:lang w:eastAsia="et-EE"/>
        </w:rPr>
        <w:t>Ehitusel tekkivad jäätmed käideldakse vastavalt kehtivale korrale. Täitematerjalide, mulla ning pinnase ladustamiskohad kooskõlastatakse Tellijaga.</w:t>
      </w:r>
    </w:p>
    <w:p w14:paraId="1073006A" w14:textId="77777777" w:rsidR="00DA7915" w:rsidRPr="00D567F9" w:rsidRDefault="00DA7915" w:rsidP="00DA7915">
      <w:pPr>
        <w:jc w:val="both"/>
        <w:rPr>
          <w:lang w:eastAsia="et-EE"/>
        </w:rPr>
      </w:pPr>
      <w:r w:rsidRPr="00D567F9">
        <w:rPr>
          <w:lang w:eastAsia="et-EE"/>
        </w:rPr>
        <w:t>Ehitustööde teostaja peab tagama ehitustööde teostamise, ehitusplatsi kontrolli ja töötervishoiu ning tööohutuse nõuded vastavalt eelmainitud määrusele nr. 377. Ehitustööde teostajal peavad olemas olema määruses nõutud dokumendid.</w:t>
      </w:r>
    </w:p>
    <w:p w14:paraId="26E38AAC" w14:textId="77777777" w:rsidR="00DA7915" w:rsidRPr="00D567F9" w:rsidRDefault="00DA7915" w:rsidP="00DA7915">
      <w:pPr>
        <w:jc w:val="both"/>
        <w:rPr>
          <w:lang w:eastAsia="et-EE"/>
        </w:rPr>
      </w:pPr>
      <w:r w:rsidRPr="00D567F9">
        <w:rPr>
          <w:lang w:eastAsia="et-EE"/>
        </w:rPr>
        <w:t>Ehituse töövõtja vastutab ehitusperioodil keskkonnakaitse eest ehitusplatsil ja sellega vahetult piirnevail aladel vastavalt Eesti Vabariigis ja kohalikus omavalitsuses kehtivatele seadustele ja nõuetele ning Tellija poolt esitatud juhistele.</w:t>
      </w:r>
    </w:p>
    <w:p w14:paraId="024BB541" w14:textId="77777777" w:rsidR="00085665" w:rsidRPr="00D567F9" w:rsidRDefault="00DA7915" w:rsidP="00DA7915">
      <w:pPr>
        <w:jc w:val="both"/>
        <w:rPr>
          <w:lang w:eastAsia="et-EE"/>
        </w:rPr>
      </w:pPr>
      <w:r w:rsidRPr="00D567F9">
        <w:rPr>
          <w:lang w:eastAsia="et-EE"/>
        </w:rPr>
        <w:lastRenderedPageBreak/>
        <w:t>Tähelepanu tuleb pöörata ehitustöödel tekkivate jäätmete käitlusele. Ohtlikud jäätmed (ka ehitustööde käigus leitavad) tuleb koguda muudest jäätmetest eraldi ning üle anda ohtlike jäätmete käsitlemise litsentsi omavatele ettevõtetele. Ehitusjäätmete käitlemise eest vastutab jäätmete valdaja. Kaevetöödel kaevandatavad ja mittesobivad pinnased tuleb vedada Tellija poolt kooskõlastatud kohta.</w:t>
      </w:r>
    </w:p>
    <w:p w14:paraId="2C5A481C" w14:textId="77777777" w:rsidR="00926991" w:rsidRPr="00D567F9" w:rsidRDefault="00FB1789" w:rsidP="00926991">
      <w:pPr>
        <w:pStyle w:val="Heading2"/>
        <w:numPr>
          <w:ilvl w:val="1"/>
          <w:numId w:val="2"/>
        </w:numPr>
        <w:ind w:left="709" w:hanging="573"/>
        <w:jc w:val="both"/>
        <w:rPr>
          <w:szCs w:val="28"/>
        </w:rPr>
      </w:pPr>
      <w:bookmarkStart w:id="53" w:name="_Toc189485302"/>
      <w:r w:rsidRPr="00D567F9">
        <w:rPr>
          <w:szCs w:val="28"/>
        </w:rPr>
        <w:t>Maastikukujundustööd</w:t>
      </w:r>
      <w:bookmarkEnd w:id="53"/>
    </w:p>
    <w:p w14:paraId="26C12EEA" w14:textId="3364932E" w:rsidR="00085665" w:rsidRPr="00D567F9" w:rsidRDefault="00274987" w:rsidP="00274987">
      <w:pPr>
        <w:jc w:val="both"/>
        <w:rPr>
          <w:lang w:eastAsia="et-EE"/>
        </w:rPr>
      </w:pPr>
      <w:r w:rsidRPr="00D567F9">
        <w:rPr>
          <w:lang w:eastAsia="et-EE"/>
        </w:rPr>
        <w:t>Haljastusena on ette nähtud kasvupinnase paigaldamine ja murukülv. Kasvumuld peab olema taimekasvuks sobiv ega tohi sisaldada ohtlikke aineid üle piirmäära. Kasvumuld ei tohi sisaldada võõraid esemeid, prahti, kive ega mitmeaastaste juurumbrohtude juuri. Kasvumuld ei tohi olla külmunud, liiga tihke ja kõvastunud: peab surumisel kergesti lagunema</w:t>
      </w:r>
      <w:r w:rsidR="00D567F9" w:rsidRPr="00D567F9">
        <w:rPr>
          <w:lang w:eastAsia="et-EE"/>
        </w:rPr>
        <w:t>.</w:t>
      </w:r>
    </w:p>
    <w:p w14:paraId="745F414B" w14:textId="0558C433" w:rsidR="00445BD5" w:rsidRPr="00D567F9" w:rsidRDefault="00445BD5" w:rsidP="00274987">
      <w:pPr>
        <w:jc w:val="both"/>
        <w:rPr>
          <w:lang w:eastAsia="et-EE"/>
        </w:rPr>
      </w:pPr>
      <w:r w:rsidRPr="00D567F9">
        <w:rPr>
          <w:lang w:eastAsia="et-EE"/>
        </w:rPr>
        <w:t>Objektilt väljakaevatud kasvupinnast võib sõelutud ja mättavabal kujul kasutada haljasaladel kasvumullana murualade planeerimisel.</w:t>
      </w:r>
    </w:p>
    <w:p w14:paraId="5C31947B" w14:textId="77777777" w:rsidR="00DF2408" w:rsidRPr="00D567F9" w:rsidRDefault="00DF2408" w:rsidP="00DF2408">
      <w:pPr>
        <w:jc w:val="both"/>
        <w:rPr>
          <w:lang w:eastAsia="et-EE"/>
        </w:rPr>
      </w:pPr>
      <w:r w:rsidRPr="00D567F9">
        <w:rPr>
          <w:lang w:eastAsia="et-EE"/>
        </w:rPr>
        <w:t>Haljastus:</w:t>
      </w:r>
    </w:p>
    <w:p w14:paraId="751A2BD7" w14:textId="346F0CAD" w:rsidR="00DF2408" w:rsidRPr="00D567F9" w:rsidRDefault="00DF2408" w:rsidP="00DF2408">
      <w:pPr>
        <w:pStyle w:val="ListParagraph"/>
        <w:numPr>
          <w:ilvl w:val="0"/>
          <w:numId w:val="10"/>
        </w:numPr>
        <w:spacing w:after="0" w:line="240" w:lineRule="auto"/>
        <w:jc w:val="both"/>
      </w:pPr>
      <w:r w:rsidRPr="00D567F9">
        <w:t>Murukülv (klass II)</w:t>
      </w:r>
    </w:p>
    <w:p w14:paraId="0810CC4C" w14:textId="760C7FAC" w:rsidR="00856D3C" w:rsidRPr="00D567F9" w:rsidRDefault="00DF2408" w:rsidP="00085665">
      <w:pPr>
        <w:pStyle w:val="ListParagraph"/>
        <w:numPr>
          <w:ilvl w:val="0"/>
          <w:numId w:val="10"/>
        </w:numPr>
        <w:spacing w:after="0" w:line="240" w:lineRule="auto"/>
        <w:jc w:val="both"/>
      </w:pPr>
      <w:r w:rsidRPr="00D567F9">
        <w:t>Kasvualus</w:t>
      </w:r>
      <w:r w:rsidRPr="00D567F9">
        <w:tab/>
      </w:r>
      <w:r w:rsidRPr="00D567F9">
        <w:tab/>
      </w:r>
      <w:r w:rsidRPr="00D567F9">
        <w:tab/>
      </w:r>
      <w:r w:rsidRPr="00D567F9">
        <w:tab/>
      </w:r>
      <w:r w:rsidRPr="00D567F9">
        <w:tab/>
      </w:r>
      <w:r w:rsidRPr="00D567F9">
        <w:tab/>
        <w:t xml:space="preserve">h = </w:t>
      </w:r>
      <w:r w:rsidR="00D567F9" w:rsidRPr="00D567F9">
        <w:t>10</w:t>
      </w:r>
      <w:r w:rsidRPr="00D567F9">
        <w:t>cm</w:t>
      </w:r>
    </w:p>
    <w:p w14:paraId="077A3663" w14:textId="77777777" w:rsidR="00856D3C" w:rsidRPr="00D567F9" w:rsidRDefault="00856D3C" w:rsidP="00856D3C">
      <w:pPr>
        <w:spacing w:after="0" w:line="240" w:lineRule="auto"/>
        <w:jc w:val="both"/>
      </w:pPr>
    </w:p>
    <w:p w14:paraId="258B0437" w14:textId="77777777" w:rsidR="00504CEF" w:rsidRPr="00D567F9" w:rsidRDefault="00504CEF" w:rsidP="00E56725">
      <w:pPr>
        <w:pStyle w:val="Heading1"/>
        <w:numPr>
          <w:ilvl w:val="0"/>
          <w:numId w:val="2"/>
        </w:numPr>
        <w:jc w:val="both"/>
      </w:pPr>
      <w:bookmarkStart w:id="54" w:name="_Toc468890766"/>
      <w:bookmarkStart w:id="55" w:name="_Toc189485303"/>
      <w:r w:rsidRPr="00D567F9">
        <w:t>TÖÖDE TEOSTAMINE</w:t>
      </w:r>
      <w:bookmarkEnd w:id="54"/>
      <w:bookmarkEnd w:id="55"/>
    </w:p>
    <w:p w14:paraId="612D6741" w14:textId="77777777" w:rsidR="00B01538" w:rsidRPr="00D567F9" w:rsidRDefault="00B01538" w:rsidP="00B01538">
      <w:pPr>
        <w:pStyle w:val="Heading2"/>
        <w:numPr>
          <w:ilvl w:val="1"/>
          <w:numId w:val="2"/>
        </w:numPr>
        <w:ind w:left="709" w:hanging="573"/>
        <w:jc w:val="both"/>
        <w:rPr>
          <w:szCs w:val="28"/>
        </w:rPr>
      </w:pPr>
      <w:bookmarkStart w:id="56" w:name="_Toc189485304"/>
      <w:r w:rsidRPr="00D567F9">
        <w:rPr>
          <w:szCs w:val="28"/>
        </w:rPr>
        <w:t>Üldosa</w:t>
      </w:r>
      <w:bookmarkEnd w:id="56"/>
    </w:p>
    <w:p w14:paraId="25DF0813" w14:textId="77777777" w:rsidR="005A72E2" w:rsidRPr="00D567F9" w:rsidRDefault="005A72E2" w:rsidP="005A72E2">
      <w:pPr>
        <w:jc w:val="both"/>
        <w:rPr>
          <w:lang w:eastAsia="et-EE"/>
        </w:rPr>
      </w:pPr>
      <w:r w:rsidRPr="00D567F9">
        <w:rPr>
          <w:lang w:eastAsia="et-EE"/>
        </w:rPr>
        <w:t>Tööd tuleb teostada vastavalt Majandus- ja taristuministri 03.08.2015 määrusele nr 101  "Tee ehitamise kvaliteedi nõuded" ja „Teetööde tehniline kirjeldus“ kinnitatud Maanteeameti peadirektori 18.02.2019 käskkirjaga nr 1-2/19/096.</w:t>
      </w:r>
    </w:p>
    <w:p w14:paraId="7845841C" w14:textId="77777777" w:rsidR="00085665" w:rsidRPr="00D567F9" w:rsidRDefault="005A72E2" w:rsidP="005A72E2">
      <w:pPr>
        <w:jc w:val="both"/>
        <w:rPr>
          <w:lang w:eastAsia="et-EE"/>
        </w:rPr>
      </w:pPr>
      <w:r w:rsidRPr="00D567F9">
        <w:rPr>
          <w:lang w:eastAsia="et-EE"/>
        </w:rPr>
        <w:t>Kõik tööd peab töövõtja teostama vastavuses heade ehitustavadega ning tegema seda viisil, mis ei kahjusta ümbritsevat sotsiaal- ja looduskeskkonda. Kasutada võib ainult materjale ja tooteid, milliste vastavus on toestatud Teetööde tehnilises kirjelduses kirjeldatud protseduuridega. Ehitustehnoloogia ja kvaliteet peab vastama Teetööde tehnilisele kirjeldusele ja asjakohastele normidele ning juhenditele, mis on jõus ehitusperioodil.</w:t>
      </w:r>
    </w:p>
    <w:p w14:paraId="1DEA23C1" w14:textId="55256BF7" w:rsidR="00B01538" w:rsidRPr="00D567F9" w:rsidRDefault="00B01538" w:rsidP="00B01538">
      <w:pPr>
        <w:pStyle w:val="Heading2"/>
        <w:numPr>
          <w:ilvl w:val="1"/>
          <w:numId w:val="2"/>
        </w:numPr>
        <w:ind w:left="709" w:hanging="573"/>
        <w:jc w:val="both"/>
        <w:rPr>
          <w:szCs w:val="28"/>
        </w:rPr>
      </w:pPr>
      <w:bookmarkStart w:id="57" w:name="_Toc189485305"/>
      <w:r w:rsidRPr="00D567F9">
        <w:rPr>
          <w:szCs w:val="28"/>
        </w:rPr>
        <w:t>Ettevalmistustööd</w:t>
      </w:r>
      <w:bookmarkEnd w:id="57"/>
    </w:p>
    <w:p w14:paraId="6F4C5B4B" w14:textId="33B9D44E" w:rsidR="000E6BBA" w:rsidRPr="00D567F9" w:rsidRDefault="000E6BBA" w:rsidP="000E6BBA">
      <w:pPr>
        <w:jc w:val="both"/>
        <w:rPr>
          <w:lang w:eastAsia="et-EE"/>
        </w:rPr>
      </w:pPr>
      <w:r w:rsidRPr="00D567F9">
        <w:rPr>
          <w:lang w:eastAsia="et-EE"/>
        </w:rPr>
        <w:t>Töövõtja on kohustatud teavitama ja vajadusel kohale kutsuma kõikide töömaale jäävate tehnovõrkude valdajad ning arvestama kooskõlastanud osapoolte tingimustes toodud nõudeid enne ehitustööde algust ja ehitustööde ajal.</w:t>
      </w:r>
    </w:p>
    <w:p w14:paraId="7B127140" w14:textId="0422576C" w:rsidR="000E6BBA" w:rsidRPr="00D567F9" w:rsidRDefault="000E6BBA" w:rsidP="000E6BBA">
      <w:pPr>
        <w:jc w:val="both"/>
        <w:rPr>
          <w:lang w:eastAsia="et-EE"/>
        </w:rPr>
      </w:pPr>
      <w:r w:rsidRPr="00D567F9">
        <w:rPr>
          <w:lang w:eastAsia="et-EE"/>
        </w:rPr>
        <w:t>Samuti tuleb ehitustöödest informeerida maaomanikke, kelle kinnistul on kavandatud ehitustegevus või ehitustegevus mõjutab maaomanikku oluliselt.</w:t>
      </w:r>
    </w:p>
    <w:p w14:paraId="72E88236" w14:textId="77777777" w:rsidR="00B01538" w:rsidRPr="00D567F9" w:rsidRDefault="00B01538" w:rsidP="00B01538">
      <w:pPr>
        <w:pStyle w:val="Heading3"/>
        <w:numPr>
          <w:ilvl w:val="2"/>
          <w:numId w:val="2"/>
        </w:numPr>
        <w:ind w:left="993" w:hanging="709"/>
        <w:jc w:val="both"/>
        <w:rPr>
          <w:szCs w:val="26"/>
        </w:rPr>
      </w:pPr>
      <w:bookmarkStart w:id="58" w:name="_Toc189485306"/>
      <w:r w:rsidRPr="00D567F9">
        <w:rPr>
          <w:szCs w:val="26"/>
        </w:rPr>
        <w:lastRenderedPageBreak/>
        <w:t>Muud kavandatud olulised ettevalmistustööd</w:t>
      </w:r>
      <w:bookmarkEnd w:id="58"/>
    </w:p>
    <w:p w14:paraId="715A7BF3" w14:textId="7E55C204" w:rsidR="00085665" w:rsidRPr="00D567F9" w:rsidRDefault="002E54C4" w:rsidP="00085665">
      <w:r w:rsidRPr="00D567F9">
        <w:t>Raadamine on ette nähtud vastavalt asendiplaanil toodud ulatuses.</w:t>
      </w:r>
      <w:r w:rsidR="00827283" w:rsidRPr="00D567F9">
        <w:t xml:space="preserve"> Enne puude raadamist on ehituse töövõtja kohustatud hankima kõik asjakohased load.</w:t>
      </w:r>
    </w:p>
    <w:p w14:paraId="3751FCC8" w14:textId="77777777" w:rsidR="00B01538" w:rsidRPr="00D567F9" w:rsidRDefault="00B01538" w:rsidP="00B01538">
      <w:pPr>
        <w:pStyle w:val="Heading2"/>
        <w:numPr>
          <w:ilvl w:val="1"/>
          <w:numId w:val="2"/>
        </w:numPr>
        <w:ind w:left="709" w:hanging="573"/>
        <w:jc w:val="both"/>
        <w:rPr>
          <w:szCs w:val="28"/>
        </w:rPr>
      </w:pPr>
      <w:bookmarkStart w:id="59" w:name="_Toc189485307"/>
      <w:r w:rsidRPr="00D567F9">
        <w:rPr>
          <w:szCs w:val="28"/>
        </w:rPr>
        <w:t>Ehitusaegne liikluskorraldus</w:t>
      </w:r>
      <w:bookmarkEnd w:id="59"/>
    </w:p>
    <w:p w14:paraId="5F5B66E3" w14:textId="58213896" w:rsidR="007C0EAC" w:rsidRPr="00D567F9" w:rsidRDefault="007C0EAC" w:rsidP="007C0EAC">
      <w:pPr>
        <w:jc w:val="both"/>
        <w:rPr>
          <w:lang w:eastAsia="et-EE"/>
        </w:rPr>
      </w:pPr>
      <w:r w:rsidRPr="00D567F9">
        <w:rPr>
          <w:lang w:eastAsia="et-EE"/>
        </w:rPr>
        <w:t xml:space="preserve">Ehitamise ajal juhinduda 13.07.2018 vastuvõetud määrusest nr 43 </w:t>
      </w:r>
      <w:r w:rsidR="009B6CCE" w:rsidRPr="00D567F9">
        <w:rPr>
          <w:lang w:eastAsia="et-EE"/>
        </w:rPr>
        <w:t xml:space="preserve">(redaktsiooni jõustumise kuupäev 01.01.2019) </w:t>
      </w:r>
      <w:r w:rsidRPr="00D567F9">
        <w:rPr>
          <w:lang w:eastAsia="et-EE"/>
        </w:rPr>
        <w:t>“Nõuded ajutisele liikluskorraldusele” ja Maanteeameti juhenditest „Ehitusaegne liikluskorraldus (Riigiteede ajutine liikluskorraldus. Juhend liikluse korraldamiseks riigiteede ehitus- ja korrashoiutöödel) ja „Riigiteede liikluse ajutise piiramise ja sulgemise kord“.</w:t>
      </w:r>
    </w:p>
    <w:p w14:paraId="5086F153" w14:textId="77777777" w:rsidR="007C0EAC" w:rsidRPr="00D567F9" w:rsidRDefault="007C0EAC" w:rsidP="007C0EAC">
      <w:pPr>
        <w:jc w:val="both"/>
        <w:rPr>
          <w:lang w:eastAsia="et-EE"/>
        </w:rPr>
      </w:pPr>
      <w:r w:rsidRPr="00D567F9">
        <w:rPr>
          <w:lang w:eastAsia="et-EE"/>
        </w:rPr>
        <w:t>Ajutiste ehitusaegsete ümbersõitude ja liikluskorralduse skeemid ning joonised ehitusobjektil korraldab töövõtja vastavalt tema poolt valitud ja teostavate tööde etappidele. Liikluse sulgemine ei ole lubatud.</w:t>
      </w:r>
    </w:p>
    <w:p w14:paraId="63E4D557" w14:textId="77777777" w:rsidR="007C0EAC" w:rsidRPr="00D567F9" w:rsidRDefault="007C0EAC" w:rsidP="007C0EAC">
      <w:pPr>
        <w:jc w:val="both"/>
        <w:rPr>
          <w:lang w:eastAsia="et-EE"/>
        </w:rPr>
      </w:pPr>
      <w:r w:rsidRPr="00D567F9">
        <w:rPr>
          <w:lang w:eastAsia="et-EE"/>
        </w:rPr>
        <w:t>Ümbersõiduteed ja ehitusaegne ajutine liikluskorraldus peavad olema enne tööde algust kooskõlastatud tee valdajaga ja tiheasustusalal kohaliku omavalitsusega.</w:t>
      </w:r>
    </w:p>
    <w:p w14:paraId="4BF3C636" w14:textId="77777777" w:rsidR="00504CEF" w:rsidRPr="00D567F9" w:rsidRDefault="00504CEF" w:rsidP="003D77E0">
      <w:pPr>
        <w:jc w:val="both"/>
      </w:pPr>
    </w:p>
    <w:p w14:paraId="6207E3A7" w14:textId="6040CE4B" w:rsidR="00926991" w:rsidRPr="00D567F9" w:rsidRDefault="00926991" w:rsidP="003D77E0">
      <w:pPr>
        <w:pStyle w:val="Heading1"/>
        <w:numPr>
          <w:ilvl w:val="0"/>
          <w:numId w:val="2"/>
        </w:numPr>
        <w:jc w:val="both"/>
      </w:pPr>
      <w:bookmarkStart w:id="60" w:name="_Toc189485308"/>
      <w:r w:rsidRPr="00D567F9">
        <w:t>HOOLDUSJUHEND</w:t>
      </w:r>
      <w:bookmarkEnd w:id="60"/>
    </w:p>
    <w:p w14:paraId="7D2D68E7" w14:textId="69191950" w:rsidR="00942994" w:rsidRPr="00D567F9" w:rsidRDefault="00942994" w:rsidP="004C4578">
      <w:pPr>
        <w:jc w:val="both"/>
      </w:pPr>
      <w:r w:rsidRPr="00D567F9">
        <w:t>Käesoleva projektiga ei ole projekteeritud spetsiifilisi hooldetöid vajavaid tee osasid ega rajatisi.</w:t>
      </w:r>
    </w:p>
    <w:p w14:paraId="0779FB97" w14:textId="2045C408" w:rsidR="00191EBF" w:rsidRPr="00D567F9" w:rsidRDefault="00191EBF" w:rsidP="004C4578">
      <w:pPr>
        <w:jc w:val="both"/>
      </w:pPr>
      <w:r w:rsidRPr="00D567F9">
        <w:t>Projektlahenduse realiseerimisel ei ole ette näha täiendavad hooldekulusid. Edasine maantee hooldus teostatakse vastavalt hooldelepingule ning vastavalt Majandus- ja taristuministri 14.07.2015 vastu võetud määrusele nr 92 „Tee seisundinõuded“ ja Maanteeameti peadirektori 10.12.2016 kinnitatud käskkirjale nr 0241 „Korrashoiu järelevalve juhend riigiteedel“.</w:t>
      </w:r>
    </w:p>
    <w:p w14:paraId="6E9161DF" w14:textId="4910488A" w:rsidR="00926991" w:rsidRPr="00D567F9" w:rsidRDefault="00926991" w:rsidP="003D77E0">
      <w:pPr>
        <w:jc w:val="both"/>
      </w:pPr>
    </w:p>
    <w:p w14:paraId="10BBBF7C" w14:textId="0DADBA5D" w:rsidR="00F8107A" w:rsidRPr="00D567F9" w:rsidRDefault="00F8107A" w:rsidP="003D77E0">
      <w:pPr>
        <w:jc w:val="both"/>
      </w:pPr>
    </w:p>
    <w:p w14:paraId="5CD32BBE" w14:textId="77777777" w:rsidR="00F8107A" w:rsidRPr="00D567F9" w:rsidRDefault="00F8107A" w:rsidP="003D77E0">
      <w:pPr>
        <w:jc w:val="both"/>
      </w:pPr>
    </w:p>
    <w:p w14:paraId="5A649482" w14:textId="77777777" w:rsidR="00504CEF" w:rsidRPr="00D567F9" w:rsidRDefault="008A39A8" w:rsidP="003D77E0">
      <w:pPr>
        <w:pStyle w:val="NoSpacing"/>
        <w:jc w:val="both"/>
      </w:pPr>
      <w:r w:rsidRPr="00D567F9">
        <w:t>Seletuskirja k</w:t>
      </w:r>
      <w:r w:rsidR="00504CEF" w:rsidRPr="00D567F9">
        <w:t>oostas:</w:t>
      </w:r>
    </w:p>
    <w:p w14:paraId="5FA219AA" w14:textId="7781A0D6" w:rsidR="00871208" w:rsidRPr="00D567F9" w:rsidRDefault="00D567F9" w:rsidP="001A3969">
      <w:pPr>
        <w:pStyle w:val="NoSpacing"/>
        <w:jc w:val="both"/>
      </w:pPr>
      <w:r w:rsidRPr="00D567F9">
        <w:t>Asko Reimus</w:t>
      </w:r>
    </w:p>
    <w:p w14:paraId="68BF71D0" w14:textId="77777777" w:rsidR="00871208" w:rsidRPr="00D567F9" w:rsidRDefault="00871208" w:rsidP="003D77E0">
      <w:pPr>
        <w:jc w:val="both"/>
      </w:pPr>
    </w:p>
    <w:p w14:paraId="137E175A" w14:textId="77777777" w:rsidR="00871208" w:rsidRPr="00D567F9" w:rsidRDefault="00871208" w:rsidP="00871208">
      <w:pPr>
        <w:jc w:val="both"/>
      </w:pPr>
      <w:r w:rsidRPr="00D567F9">
        <w:t>Vastutav spetsialist:</w:t>
      </w:r>
    </w:p>
    <w:p w14:paraId="6752828D" w14:textId="77777777" w:rsidR="00871208" w:rsidRPr="00D567F9" w:rsidRDefault="00871208" w:rsidP="00871208">
      <w:pPr>
        <w:pStyle w:val="NoSpacing"/>
      </w:pPr>
      <w:r w:rsidRPr="00D567F9">
        <w:t>Indrek Kustavus</w:t>
      </w:r>
    </w:p>
    <w:p w14:paraId="63675787" w14:textId="6AEDED18" w:rsidR="00871208" w:rsidRPr="00D567F9" w:rsidRDefault="00F075AF" w:rsidP="00871208">
      <w:pPr>
        <w:pStyle w:val="NoSpacing"/>
      </w:pPr>
      <w:r w:rsidRPr="00D567F9">
        <w:t>Volitatud</w:t>
      </w:r>
      <w:r w:rsidR="00871208" w:rsidRPr="00D567F9">
        <w:t xml:space="preserve"> teedeinsener, tase </w:t>
      </w:r>
      <w:r w:rsidRPr="00D567F9">
        <w:t>8</w:t>
      </w:r>
    </w:p>
    <w:p w14:paraId="0E95BCFF" w14:textId="77777777" w:rsidR="00DC30A5" w:rsidRPr="00D567F9" w:rsidRDefault="00DC30A5" w:rsidP="00871208">
      <w:pPr>
        <w:pStyle w:val="NoSpacing"/>
      </w:pPr>
    </w:p>
    <w:sectPr w:rsidR="00DC30A5" w:rsidRPr="00D567F9" w:rsidSect="009263AB">
      <w:headerReference w:type="default" r:id="rId11"/>
      <w:footerReference w:type="default" r:id="rId12"/>
      <w:headerReference w:type="first" r:id="rId13"/>
      <w:footerReference w:type="first" r:id="rId14"/>
      <w:pgSz w:w="11906" w:h="16838"/>
      <w:pgMar w:top="1417" w:right="1417" w:bottom="1417" w:left="1417" w:header="708" w:footer="1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755FA3" w14:textId="77777777" w:rsidR="00EE79E1" w:rsidRDefault="00EE79E1" w:rsidP="00713279">
      <w:pPr>
        <w:spacing w:after="0" w:line="240" w:lineRule="auto"/>
      </w:pPr>
      <w:r>
        <w:separator/>
      </w:r>
    </w:p>
  </w:endnote>
  <w:endnote w:type="continuationSeparator" w:id="0">
    <w:p w14:paraId="1028A1D3" w14:textId="77777777" w:rsidR="00EE79E1" w:rsidRDefault="00EE79E1" w:rsidP="00713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ACF7E" w14:textId="77777777" w:rsidR="00F671A8" w:rsidRDefault="00F671A8"/>
  <w:tbl>
    <w:tblPr>
      <w:tblStyle w:val="TableGrid"/>
      <w:tblW w:w="101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5812"/>
      <w:gridCol w:w="1276"/>
      <w:gridCol w:w="1813"/>
    </w:tblGrid>
    <w:tr w:rsidR="00F671A8" w:rsidRPr="00AB1268" w14:paraId="21B9FF16" w14:textId="77777777" w:rsidTr="00A649C9">
      <w:tc>
        <w:tcPr>
          <w:tcW w:w="1276" w:type="dxa"/>
        </w:tcPr>
        <w:p w14:paraId="2616F55C" w14:textId="77777777" w:rsidR="00F671A8" w:rsidRPr="00AB1268" w:rsidRDefault="00F671A8" w:rsidP="00AB1268">
          <w:pPr>
            <w:pStyle w:val="Footer"/>
            <w:rPr>
              <w:sz w:val="20"/>
              <w:szCs w:val="20"/>
            </w:rPr>
          </w:pPr>
          <w:r w:rsidRPr="00AB1268">
            <w:rPr>
              <w:sz w:val="20"/>
              <w:szCs w:val="20"/>
            </w:rPr>
            <w:t>Töö nimetus:</w:t>
          </w:r>
        </w:p>
      </w:tc>
      <w:tc>
        <w:tcPr>
          <w:tcW w:w="5812" w:type="dxa"/>
        </w:tcPr>
        <w:p w14:paraId="59CF8311" w14:textId="15BF6EEC" w:rsidR="00F671A8" w:rsidRPr="00AB1268" w:rsidRDefault="00B61B6B" w:rsidP="00AB1268">
          <w:pPr>
            <w:pStyle w:val="Footer"/>
            <w:rPr>
              <w:sz w:val="20"/>
              <w:szCs w:val="20"/>
            </w:rPr>
          </w:pPr>
          <w:r w:rsidRPr="00B61B6B">
            <w:rPr>
              <w:sz w:val="20"/>
              <w:szCs w:val="20"/>
            </w:rPr>
            <w:t>Riigitee nr 22139 Tõrvandi-Lemmatsi</w:t>
          </w:r>
          <w:r>
            <w:rPr>
              <w:sz w:val="20"/>
              <w:szCs w:val="20"/>
            </w:rPr>
            <w:t xml:space="preserve"> </w:t>
          </w:r>
          <w:r w:rsidRPr="00B61B6B">
            <w:rPr>
              <w:sz w:val="20"/>
              <w:szCs w:val="20"/>
            </w:rPr>
            <w:t>km 0,6</w:t>
          </w:r>
          <w:r w:rsidR="00087D52">
            <w:rPr>
              <w:sz w:val="20"/>
              <w:szCs w:val="20"/>
            </w:rPr>
            <w:t>17</w:t>
          </w:r>
          <w:r w:rsidRPr="00B61B6B">
            <w:rPr>
              <w:sz w:val="20"/>
              <w:szCs w:val="20"/>
            </w:rPr>
            <w:t xml:space="preserve"> ja Rehepapi tee 39 ja 39a</w:t>
          </w:r>
          <w:r>
            <w:rPr>
              <w:sz w:val="20"/>
              <w:szCs w:val="20"/>
            </w:rPr>
            <w:t xml:space="preserve"> </w:t>
          </w:r>
          <w:r w:rsidRPr="00B61B6B">
            <w:rPr>
              <w:sz w:val="20"/>
              <w:szCs w:val="20"/>
            </w:rPr>
            <w:t>kinnistute juurdepääsutee ristumiskoht</w:t>
          </w:r>
        </w:p>
      </w:tc>
      <w:tc>
        <w:tcPr>
          <w:tcW w:w="1276" w:type="dxa"/>
        </w:tcPr>
        <w:p w14:paraId="08E4094F" w14:textId="77777777" w:rsidR="00F671A8" w:rsidRPr="00AB1268" w:rsidRDefault="00F671A8" w:rsidP="00AB1268">
          <w:pPr>
            <w:pStyle w:val="Footer"/>
            <w:rPr>
              <w:sz w:val="20"/>
              <w:szCs w:val="20"/>
            </w:rPr>
          </w:pPr>
          <w:r>
            <w:rPr>
              <w:sz w:val="20"/>
              <w:szCs w:val="20"/>
            </w:rPr>
            <w:t>Eriosa tähis:</w:t>
          </w:r>
        </w:p>
      </w:tc>
      <w:tc>
        <w:tcPr>
          <w:tcW w:w="1813" w:type="dxa"/>
        </w:tcPr>
        <w:p w14:paraId="2F45BEEB" w14:textId="77777777" w:rsidR="00F671A8" w:rsidRPr="00AB1268" w:rsidRDefault="00F671A8" w:rsidP="00AB1268">
          <w:pPr>
            <w:pStyle w:val="Footer"/>
            <w:rPr>
              <w:sz w:val="20"/>
              <w:szCs w:val="20"/>
            </w:rPr>
          </w:pPr>
          <w:r>
            <w:rPr>
              <w:sz w:val="20"/>
              <w:szCs w:val="20"/>
            </w:rPr>
            <w:t>TL</w:t>
          </w:r>
        </w:p>
      </w:tc>
    </w:tr>
    <w:tr w:rsidR="00F671A8" w:rsidRPr="00AB1268" w14:paraId="1A095C04" w14:textId="77777777" w:rsidTr="00A649C9">
      <w:tc>
        <w:tcPr>
          <w:tcW w:w="1276" w:type="dxa"/>
        </w:tcPr>
        <w:p w14:paraId="777BADEE" w14:textId="77777777" w:rsidR="00F671A8" w:rsidRPr="00AB1268" w:rsidRDefault="00F671A8" w:rsidP="00AB1268">
          <w:pPr>
            <w:pStyle w:val="Footer"/>
            <w:rPr>
              <w:sz w:val="20"/>
              <w:szCs w:val="20"/>
            </w:rPr>
          </w:pPr>
          <w:r w:rsidRPr="00AB1268">
            <w:rPr>
              <w:sz w:val="20"/>
              <w:szCs w:val="20"/>
            </w:rPr>
            <w:t>Töö nr:</w:t>
          </w:r>
        </w:p>
      </w:tc>
      <w:tc>
        <w:tcPr>
          <w:tcW w:w="5812" w:type="dxa"/>
        </w:tcPr>
        <w:p w14:paraId="5ECC737A" w14:textId="6FFA2C1F" w:rsidR="00F671A8" w:rsidRPr="00AB1268" w:rsidRDefault="00B61B6B" w:rsidP="00AB1268">
          <w:pPr>
            <w:pStyle w:val="Footer"/>
            <w:rPr>
              <w:sz w:val="20"/>
              <w:szCs w:val="20"/>
            </w:rPr>
          </w:pPr>
          <w:r>
            <w:rPr>
              <w:sz w:val="20"/>
              <w:szCs w:val="20"/>
            </w:rPr>
            <w:t>24131</w:t>
          </w:r>
        </w:p>
      </w:tc>
      <w:tc>
        <w:tcPr>
          <w:tcW w:w="1276" w:type="dxa"/>
        </w:tcPr>
        <w:p w14:paraId="6476FE70" w14:textId="77777777" w:rsidR="00F671A8" w:rsidRPr="00AB1268" w:rsidRDefault="00F671A8" w:rsidP="00AB1268">
          <w:pPr>
            <w:pStyle w:val="Footer"/>
            <w:rPr>
              <w:sz w:val="20"/>
              <w:szCs w:val="20"/>
            </w:rPr>
          </w:pPr>
          <w:r w:rsidRPr="00AB1268">
            <w:rPr>
              <w:sz w:val="20"/>
              <w:szCs w:val="20"/>
            </w:rPr>
            <w:t>Kuupäev:</w:t>
          </w:r>
        </w:p>
      </w:tc>
      <w:tc>
        <w:tcPr>
          <w:tcW w:w="1813" w:type="dxa"/>
        </w:tcPr>
        <w:p w14:paraId="440BF6D7" w14:textId="4C573188" w:rsidR="00F671A8" w:rsidRPr="00AB1268" w:rsidRDefault="00F671A8" w:rsidP="00AB1268">
          <w:pPr>
            <w:pStyle w:val="Footer"/>
            <w:rPr>
              <w:sz w:val="20"/>
              <w:szCs w:val="20"/>
            </w:rPr>
          </w:pPr>
          <w:r>
            <w:rPr>
              <w:sz w:val="20"/>
              <w:szCs w:val="20"/>
            </w:rPr>
            <w:fldChar w:fldCharType="begin"/>
          </w:r>
          <w:r>
            <w:rPr>
              <w:sz w:val="20"/>
              <w:szCs w:val="20"/>
            </w:rPr>
            <w:instrText xml:space="preserve"> TIME \@ "d.MM.yyyy" </w:instrText>
          </w:r>
          <w:r>
            <w:rPr>
              <w:sz w:val="20"/>
              <w:szCs w:val="20"/>
            </w:rPr>
            <w:fldChar w:fldCharType="separate"/>
          </w:r>
          <w:r w:rsidR="0077642C">
            <w:rPr>
              <w:noProof/>
              <w:sz w:val="20"/>
              <w:szCs w:val="20"/>
            </w:rPr>
            <w:t>3.02.2025</w:t>
          </w:r>
          <w:r>
            <w:rPr>
              <w:sz w:val="20"/>
              <w:szCs w:val="20"/>
            </w:rPr>
            <w:fldChar w:fldCharType="end"/>
          </w:r>
        </w:p>
      </w:tc>
    </w:tr>
    <w:tr w:rsidR="00F671A8" w:rsidRPr="00AB1268" w14:paraId="22CF34D3" w14:textId="77777777" w:rsidTr="00A649C9">
      <w:tc>
        <w:tcPr>
          <w:tcW w:w="1276" w:type="dxa"/>
        </w:tcPr>
        <w:p w14:paraId="741BCAFC" w14:textId="77777777" w:rsidR="00F671A8" w:rsidRPr="00AB1268" w:rsidRDefault="00F671A8" w:rsidP="00AB1268">
          <w:pPr>
            <w:pStyle w:val="Footer"/>
            <w:rPr>
              <w:sz w:val="20"/>
              <w:szCs w:val="20"/>
            </w:rPr>
          </w:pPr>
          <w:r w:rsidRPr="00AB1268">
            <w:rPr>
              <w:sz w:val="20"/>
              <w:szCs w:val="20"/>
            </w:rPr>
            <w:t>Staadium:</w:t>
          </w:r>
        </w:p>
      </w:tc>
      <w:tc>
        <w:tcPr>
          <w:tcW w:w="5812" w:type="dxa"/>
        </w:tcPr>
        <w:p w14:paraId="694714F7" w14:textId="2BB78E0D" w:rsidR="00F671A8" w:rsidRPr="00AB1268" w:rsidRDefault="00B61B6B" w:rsidP="00AB1268">
          <w:pPr>
            <w:pStyle w:val="Footer"/>
            <w:rPr>
              <w:sz w:val="20"/>
              <w:szCs w:val="20"/>
            </w:rPr>
          </w:pPr>
          <w:r>
            <w:rPr>
              <w:sz w:val="20"/>
              <w:szCs w:val="20"/>
            </w:rPr>
            <w:t>PP</w:t>
          </w:r>
        </w:p>
      </w:tc>
      <w:tc>
        <w:tcPr>
          <w:tcW w:w="1276" w:type="dxa"/>
        </w:tcPr>
        <w:p w14:paraId="66FC2577" w14:textId="77777777" w:rsidR="00F671A8" w:rsidRPr="00AB1268" w:rsidRDefault="00F671A8" w:rsidP="00AB1268">
          <w:pPr>
            <w:pStyle w:val="Footer"/>
            <w:rPr>
              <w:sz w:val="20"/>
              <w:szCs w:val="20"/>
            </w:rPr>
          </w:pPr>
          <w:r w:rsidRPr="00AB1268">
            <w:rPr>
              <w:sz w:val="20"/>
              <w:szCs w:val="20"/>
            </w:rPr>
            <w:t>Lehti:</w:t>
          </w:r>
        </w:p>
      </w:tc>
      <w:tc>
        <w:tcPr>
          <w:tcW w:w="1813" w:type="dxa"/>
        </w:tcPr>
        <w:p w14:paraId="723628FC" w14:textId="77777777" w:rsidR="00F671A8" w:rsidRPr="00AB1268" w:rsidRDefault="00F671A8" w:rsidP="00AB1268">
          <w:pPr>
            <w:pStyle w:val="Footer"/>
            <w:rPr>
              <w:sz w:val="20"/>
              <w:szCs w:val="20"/>
            </w:rPr>
          </w:pPr>
          <w:r w:rsidRPr="00AB1268">
            <w:rPr>
              <w:bCs/>
              <w:sz w:val="20"/>
              <w:szCs w:val="20"/>
            </w:rPr>
            <w:fldChar w:fldCharType="begin"/>
          </w:r>
          <w:r w:rsidRPr="00AB1268">
            <w:rPr>
              <w:bCs/>
              <w:sz w:val="20"/>
              <w:szCs w:val="20"/>
            </w:rPr>
            <w:instrText xml:space="preserve"> PAGE  \* Arabic  \* MERGEFORMAT </w:instrText>
          </w:r>
          <w:r w:rsidRPr="00AB1268">
            <w:rPr>
              <w:bCs/>
              <w:sz w:val="20"/>
              <w:szCs w:val="20"/>
            </w:rPr>
            <w:fldChar w:fldCharType="separate"/>
          </w:r>
          <w:r>
            <w:rPr>
              <w:bCs/>
              <w:noProof/>
              <w:sz w:val="20"/>
              <w:szCs w:val="20"/>
            </w:rPr>
            <w:t>13</w:t>
          </w:r>
          <w:r w:rsidRPr="00AB1268">
            <w:rPr>
              <w:bCs/>
              <w:sz w:val="20"/>
              <w:szCs w:val="20"/>
            </w:rPr>
            <w:fldChar w:fldCharType="end"/>
          </w:r>
          <w:r w:rsidRPr="00AB1268">
            <w:rPr>
              <w:bCs/>
              <w:sz w:val="20"/>
              <w:szCs w:val="20"/>
            </w:rPr>
            <w:t xml:space="preserve"> / </w:t>
          </w:r>
          <w:r w:rsidRPr="00AB1268">
            <w:rPr>
              <w:bCs/>
              <w:sz w:val="20"/>
              <w:szCs w:val="20"/>
            </w:rPr>
            <w:fldChar w:fldCharType="begin"/>
          </w:r>
          <w:r w:rsidRPr="00AB1268">
            <w:rPr>
              <w:bCs/>
              <w:sz w:val="20"/>
              <w:szCs w:val="20"/>
            </w:rPr>
            <w:instrText xml:space="preserve"> NUMPAGES  \* Arabic  \* MERGEFORMAT </w:instrText>
          </w:r>
          <w:r w:rsidRPr="00AB1268">
            <w:rPr>
              <w:bCs/>
              <w:sz w:val="20"/>
              <w:szCs w:val="20"/>
            </w:rPr>
            <w:fldChar w:fldCharType="separate"/>
          </w:r>
          <w:r>
            <w:rPr>
              <w:bCs/>
              <w:noProof/>
              <w:sz w:val="20"/>
              <w:szCs w:val="20"/>
            </w:rPr>
            <w:t>13</w:t>
          </w:r>
          <w:r w:rsidRPr="00AB1268">
            <w:rPr>
              <w:bCs/>
              <w:sz w:val="20"/>
              <w:szCs w:val="20"/>
            </w:rPr>
            <w:fldChar w:fldCharType="end"/>
          </w:r>
        </w:p>
      </w:tc>
    </w:tr>
  </w:tbl>
  <w:p w14:paraId="022A3E13" w14:textId="77777777" w:rsidR="00F671A8" w:rsidRPr="00AB1268" w:rsidRDefault="00F671A8" w:rsidP="00AB12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00" w:type="dxa"/>
      <w:tblInd w:w="-318" w:type="dxa"/>
      <w:tblLook w:val="01E0" w:firstRow="1" w:lastRow="1" w:firstColumn="1" w:lastColumn="1" w:noHBand="0" w:noVBand="0"/>
    </w:tblPr>
    <w:tblGrid>
      <w:gridCol w:w="3018"/>
      <w:gridCol w:w="4104"/>
      <w:gridCol w:w="2778"/>
    </w:tblGrid>
    <w:tr w:rsidR="00F671A8" w:rsidRPr="0005347D" w14:paraId="4AFC0B6A" w14:textId="77777777" w:rsidTr="0051354A">
      <w:tc>
        <w:tcPr>
          <w:tcW w:w="3018" w:type="dxa"/>
        </w:tcPr>
        <w:p w14:paraId="6EFAAD3E" w14:textId="77777777" w:rsidR="00F671A8" w:rsidRPr="0005347D" w:rsidRDefault="00F671A8" w:rsidP="0051354A">
          <w:pPr>
            <w:pStyle w:val="Footer"/>
            <w:ind w:left="-426" w:right="534" w:firstLine="568"/>
            <w:rPr>
              <w:sz w:val="20"/>
              <w:szCs w:val="20"/>
            </w:rPr>
          </w:pPr>
        </w:p>
      </w:tc>
      <w:tc>
        <w:tcPr>
          <w:tcW w:w="4104" w:type="dxa"/>
        </w:tcPr>
        <w:p w14:paraId="21D50A07" w14:textId="77777777" w:rsidR="00F671A8" w:rsidRPr="0005347D" w:rsidRDefault="00F671A8" w:rsidP="0051354A">
          <w:pPr>
            <w:pStyle w:val="Footer"/>
            <w:tabs>
              <w:tab w:val="center" w:pos="4388"/>
            </w:tabs>
            <w:ind w:firstLine="135"/>
            <w:jc w:val="center"/>
            <w:rPr>
              <w:sz w:val="18"/>
              <w:szCs w:val="18"/>
            </w:rPr>
          </w:pPr>
        </w:p>
      </w:tc>
      <w:tc>
        <w:tcPr>
          <w:tcW w:w="2778" w:type="dxa"/>
        </w:tcPr>
        <w:p w14:paraId="04EE749B" w14:textId="77777777" w:rsidR="00F671A8" w:rsidRPr="0051354A" w:rsidRDefault="00F671A8" w:rsidP="0051354A">
          <w:pPr>
            <w:pStyle w:val="Footer"/>
            <w:ind w:right="459" w:firstLine="1194"/>
            <w:jc w:val="right"/>
            <w:rPr>
              <w:rFonts w:cs="Times New Roman"/>
              <w:sz w:val="20"/>
              <w:szCs w:val="20"/>
            </w:rPr>
          </w:pPr>
        </w:p>
      </w:tc>
    </w:tr>
  </w:tbl>
  <w:p w14:paraId="424EC8AF" w14:textId="77777777" w:rsidR="00F671A8" w:rsidRDefault="00F671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5B94D3" w14:textId="77777777" w:rsidR="00EE79E1" w:rsidRDefault="00EE79E1" w:rsidP="00713279">
      <w:pPr>
        <w:spacing w:after="0" w:line="240" w:lineRule="auto"/>
      </w:pPr>
      <w:r>
        <w:separator/>
      </w:r>
    </w:p>
  </w:footnote>
  <w:footnote w:type="continuationSeparator" w:id="0">
    <w:p w14:paraId="5A1BF0A1" w14:textId="77777777" w:rsidR="00EE79E1" w:rsidRDefault="00EE79E1" w:rsidP="007132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07B2A" w14:textId="77777777" w:rsidR="00F671A8" w:rsidRPr="00777361" w:rsidRDefault="00F671A8" w:rsidP="00871208">
    <w:pPr>
      <w:pStyle w:val="Header"/>
      <w:tabs>
        <w:tab w:val="clear" w:pos="9072"/>
        <w:tab w:val="right" w:pos="9781"/>
      </w:tabs>
      <w:rPr>
        <w:sz w:val="20"/>
        <w:szCs w:val="20"/>
      </w:rPr>
    </w:pPr>
    <w:r w:rsidRPr="00777361">
      <w:rPr>
        <w:noProof/>
        <w:sz w:val="20"/>
        <w:szCs w:val="20"/>
        <w:lang w:eastAsia="et-EE"/>
      </w:rPr>
      <w:drawing>
        <wp:inline distT="0" distB="0" distL="0" distR="0" wp14:anchorId="057F306F" wp14:editId="7B71D109">
          <wp:extent cx="923925" cy="31053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972752" cy="326947"/>
                  </a:xfrm>
                  <a:prstGeom prst="rect">
                    <a:avLst/>
                  </a:prstGeom>
                  <a:noFill/>
                  <a:ln>
                    <a:noFill/>
                  </a:ln>
                </pic:spPr>
              </pic:pic>
            </a:graphicData>
          </a:graphic>
        </wp:inline>
      </w:drawing>
    </w:r>
    <w:r w:rsidRPr="00777361">
      <w:rPr>
        <w:sz w:val="20"/>
        <w:szCs w:val="20"/>
      </w:rPr>
      <w:t xml:space="preserve"> </w:t>
    </w:r>
  </w:p>
  <w:p w14:paraId="0C91C7D0" w14:textId="77777777" w:rsidR="00F671A8" w:rsidRPr="00777361" w:rsidRDefault="00F671A8" w:rsidP="00871208">
    <w:pPr>
      <w:pStyle w:val="Header"/>
      <w:tabs>
        <w:tab w:val="clear" w:pos="9072"/>
        <w:tab w:val="right" w:pos="9781"/>
      </w:tabs>
      <w:rPr>
        <w:sz w:val="20"/>
        <w:szCs w:val="20"/>
      </w:rPr>
    </w:pPr>
    <w:r w:rsidRPr="00777361">
      <w:rPr>
        <w:sz w:val="20"/>
        <w:szCs w:val="20"/>
      </w:rPr>
      <w:t>EXTech Design OÜ</w:t>
    </w:r>
    <w:r w:rsidRPr="00777361">
      <w:rPr>
        <w:sz w:val="20"/>
        <w:szCs w:val="20"/>
      </w:rPr>
      <w:tab/>
      <w:t>Sihi tn 122</w:t>
    </w:r>
    <w:r w:rsidRPr="00777361">
      <w:rPr>
        <w:sz w:val="20"/>
        <w:szCs w:val="20"/>
      </w:rPr>
      <w:tab/>
      <w:t>indrek@extech.ee</w:t>
    </w:r>
  </w:p>
  <w:p w14:paraId="4FAB29F6" w14:textId="77777777" w:rsidR="00F671A8" w:rsidRPr="00777361" w:rsidRDefault="00F671A8" w:rsidP="00871208">
    <w:pPr>
      <w:pStyle w:val="Header"/>
      <w:tabs>
        <w:tab w:val="clear" w:pos="9072"/>
        <w:tab w:val="right" w:pos="9781"/>
      </w:tabs>
      <w:rPr>
        <w:sz w:val="20"/>
        <w:szCs w:val="20"/>
      </w:rPr>
    </w:pPr>
    <w:r w:rsidRPr="00777361">
      <w:rPr>
        <w:sz w:val="20"/>
        <w:szCs w:val="20"/>
      </w:rPr>
      <w:t>Reg nr 11967596</w:t>
    </w:r>
    <w:r w:rsidRPr="00777361">
      <w:rPr>
        <w:sz w:val="20"/>
        <w:szCs w:val="20"/>
      </w:rPr>
      <w:tab/>
      <w:t>10918 Tallinn</w:t>
    </w:r>
    <w:r w:rsidRPr="00777361">
      <w:rPr>
        <w:sz w:val="20"/>
        <w:szCs w:val="20"/>
      </w:rPr>
      <w:tab/>
      <w:t>Tel: +372 53 474</w:t>
    </w:r>
  </w:p>
  <w:p w14:paraId="7475B36E" w14:textId="61E84C96" w:rsidR="00F671A8" w:rsidRPr="00777361" w:rsidRDefault="00F671A8" w:rsidP="00871208">
    <w:pPr>
      <w:pStyle w:val="Header"/>
      <w:tabs>
        <w:tab w:val="clear" w:pos="9072"/>
        <w:tab w:val="right" w:pos="9781"/>
      </w:tabs>
      <w:rPr>
        <w:rStyle w:val="Hyperlink"/>
        <w:color w:val="auto"/>
        <w:sz w:val="20"/>
        <w:szCs w:val="20"/>
      </w:rPr>
    </w:pPr>
    <w:r w:rsidRPr="00777361">
      <w:rPr>
        <w:sz w:val="20"/>
        <w:szCs w:val="20"/>
        <w:u w:val="single"/>
      </w:rPr>
      <w:t>MTR reg nr: ELK00</w:t>
    </w:r>
    <w:r>
      <w:rPr>
        <w:sz w:val="20"/>
        <w:szCs w:val="20"/>
        <w:u w:val="single"/>
      </w:rPr>
      <w:t>0167</w:t>
    </w:r>
    <w:r w:rsidRPr="00777361">
      <w:rPr>
        <w:sz w:val="20"/>
        <w:szCs w:val="20"/>
        <w:u w:val="single"/>
      </w:rPr>
      <w:t>; EEP00</w:t>
    </w:r>
    <w:r>
      <w:rPr>
        <w:sz w:val="20"/>
        <w:szCs w:val="20"/>
        <w:u w:val="single"/>
      </w:rPr>
      <w:t>4936</w:t>
    </w:r>
    <w:r w:rsidRPr="00777361">
      <w:rPr>
        <w:sz w:val="20"/>
        <w:szCs w:val="20"/>
        <w:u w:val="single"/>
      </w:rPr>
      <w:tab/>
      <w:t>Harju maakond</w:t>
    </w:r>
    <w:r w:rsidRPr="00777361">
      <w:rPr>
        <w:sz w:val="20"/>
        <w:szCs w:val="20"/>
        <w:u w:val="single"/>
      </w:rPr>
      <w:tab/>
    </w:r>
    <w:hyperlink r:id="rId2" w:history="1">
      <w:r w:rsidRPr="00777361">
        <w:rPr>
          <w:rStyle w:val="Hyperlink"/>
          <w:color w:val="auto"/>
          <w:sz w:val="20"/>
          <w:szCs w:val="20"/>
        </w:rPr>
        <w:t>www.extech.ee</w:t>
      </w:r>
    </w:hyperlink>
  </w:p>
  <w:p w14:paraId="627186D5" w14:textId="77777777" w:rsidR="00F671A8" w:rsidRPr="00871208" w:rsidRDefault="00F671A8" w:rsidP="00871208">
    <w:pPr>
      <w:pStyle w:val="Header"/>
      <w:tabs>
        <w:tab w:val="clear" w:pos="9072"/>
        <w:tab w:val="right" w:pos="97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64232" w14:textId="77777777" w:rsidR="00F671A8" w:rsidRDefault="00F671A8" w:rsidP="00871208">
    <w:pPr>
      <w:pStyle w:val="Header"/>
      <w:tabs>
        <w:tab w:val="clear" w:pos="9072"/>
        <w:tab w:val="right" w:pos="9781"/>
      </w:tabs>
    </w:pPr>
    <w:r>
      <w:rPr>
        <w:noProof/>
        <w:lang w:eastAsia="et-EE"/>
      </w:rPr>
      <w:drawing>
        <wp:inline distT="0" distB="0" distL="0" distR="0" wp14:anchorId="586D47BF" wp14:editId="73663F6D">
          <wp:extent cx="1006993" cy="338455"/>
          <wp:effectExtent l="0" t="0" r="3175"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020403" cy="342962"/>
                  </a:xfrm>
                  <a:prstGeom prst="rect">
                    <a:avLst/>
                  </a:prstGeom>
                  <a:noFill/>
                  <a:ln>
                    <a:noFill/>
                  </a:ln>
                </pic:spPr>
              </pic:pic>
            </a:graphicData>
          </a:graphic>
        </wp:inline>
      </w:drawing>
    </w:r>
    <w:r>
      <w:t xml:space="preserve"> </w:t>
    </w:r>
  </w:p>
  <w:p w14:paraId="62165EBD" w14:textId="77777777" w:rsidR="00F671A8" w:rsidRPr="00871208" w:rsidRDefault="00F671A8" w:rsidP="00871208">
    <w:pPr>
      <w:pStyle w:val="Header"/>
      <w:tabs>
        <w:tab w:val="clear" w:pos="9072"/>
        <w:tab w:val="right" w:pos="9781"/>
      </w:tabs>
      <w:rPr>
        <w:sz w:val="22"/>
      </w:rPr>
    </w:pPr>
    <w:r w:rsidRPr="00871208">
      <w:rPr>
        <w:sz w:val="22"/>
      </w:rPr>
      <w:t xml:space="preserve">EXTech </w:t>
    </w:r>
    <w:r w:rsidRPr="00871208">
      <w:rPr>
        <w:sz w:val="22"/>
      </w:rPr>
      <w:t>Design OÜ</w:t>
    </w:r>
    <w:r w:rsidRPr="00871208">
      <w:rPr>
        <w:sz w:val="22"/>
      </w:rPr>
      <w:tab/>
      <w:t>Sihi tn 122</w:t>
    </w:r>
    <w:r w:rsidRPr="00871208">
      <w:rPr>
        <w:sz w:val="22"/>
      </w:rPr>
      <w:tab/>
      <w:t>indrek@extech.ee</w:t>
    </w:r>
  </w:p>
  <w:p w14:paraId="0F3D6C0E" w14:textId="77777777" w:rsidR="00F671A8" w:rsidRPr="00871208" w:rsidRDefault="00F671A8" w:rsidP="00871208">
    <w:pPr>
      <w:pStyle w:val="Header"/>
      <w:tabs>
        <w:tab w:val="clear" w:pos="9072"/>
        <w:tab w:val="right" w:pos="9781"/>
      </w:tabs>
      <w:rPr>
        <w:sz w:val="22"/>
      </w:rPr>
    </w:pPr>
    <w:r w:rsidRPr="00871208">
      <w:rPr>
        <w:sz w:val="22"/>
      </w:rPr>
      <w:t>Reg nr 11967596</w:t>
    </w:r>
    <w:r w:rsidRPr="00871208">
      <w:rPr>
        <w:sz w:val="22"/>
      </w:rPr>
      <w:tab/>
      <w:t>10918 Tallinn</w:t>
    </w:r>
    <w:r w:rsidRPr="00871208">
      <w:rPr>
        <w:sz w:val="22"/>
      </w:rPr>
      <w:tab/>
      <w:t>Tel: +372 53 474</w:t>
    </w:r>
  </w:p>
  <w:p w14:paraId="4266FE12" w14:textId="77777777" w:rsidR="00F671A8" w:rsidRPr="00871208" w:rsidRDefault="00F671A8" w:rsidP="00871208">
    <w:pPr>
      <w:pStyle w:val="Header"/>
      <w:tabs>
        <w:tab w:val="clear" w:pos="9072"/>
        <w:tab w:val="right" w:pos="9781"/>
      </w:tabs>
      <w:rPr>
        <w:sz w:val="22"/>
        <w:u w:val="single"/>
      </w:rPr>
    </w:pPr>
    <w:r w:rsidRPr="00871208">
      <w:rPr>
        <w:sz w:val="22"/>
        <w:u w:val="single"/>
      </w:rPr>
      <w:t>MTR reg nr: ELK000013; EEP003308</w:t>
    </w:r>
    <w:r w:rsidRPr="00871208">
      <w:rPr>
        <w:sz w:val="22"/>
        <w:u w:val="single"/>
      </w:rPr>
      <w:tab/>
      <w:t>Harju maakond</w:t>
    </w:r>
    <w:r w:rsidRPr="00871208">
      <w:rPr>
        <w:sz w:val="22"/>
        <w:u w:val="single"/>
      </w:rPr>
      <w:tab/>
    </w:r>
    <w:hyperlink r:id="rId2" w:history="1">
      <w:r w:rsidRPr="00871208">
        <w:rPr>
          <w:rStyle w:val="Hyperlink"/>
          <w:color w:val="auto"/>
          <w:sz w:val="22"/>
        </w:rPr>
        <w:t>www.extech.ee</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CA55F8"/>
    <w:multiLevelType w:val="hybridMultilevel"/>
    <w:tmpl w:val="F1DC4D30"/>
    <w:lvl w:ilvl="0" w:tplc="653E86CE">
      <w:numFmt w:val="bullet"/>
      <w:lvlText w:val="-"/>
      <w:lvlJc w:val="left"/>
      <w:pPr>
        <w:ind w:left="720" w:hanging="360"/>
      </w:pPr>
      <w:rPr>
        <w:rFonts w:ascii="Calibri Light" w:eastAsiaTheme="minorHAnsi" w:hAnsi="Calibri Light" w:cs="Calibri Light"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5C139FD"/>
    <w:multiLevelType w:val="hybridMultilevel"/>
    <w:tmpl w:val="CD061CD2"/>
    <w:lvl w:ilvl="0" w:tplc="04250003">
      <w:start w:val="1"/>
      <w:numFmt w:val="bullet"/>
      <w:lvlText w:val="o"/>
      <w:lvlJc w:val="left"/>
      <w:pPr>
        <w:ind w:left="1428" w:hanging="360"/>
      </w:pPr>
      <w:rPr>
        <w:rFonts w:ascii="Courier New" w:hAnsi="Courier New" w:cs="Courier New" w:hint="default"/>
      </w:rPr>
    </w:lvl>
    <w:lvl w:ilvl="1" w:tplc="04250003" w:tentative="1">
      <w:start w:val="1"/>
      <w:numFmt w:val="bullet"/>
      <w:lvlText w:val="o"/>
      <w:lvlJc w:val="left"/>
      <w:pPr>
        <w:ind w:left="2148" w:hanging="360"/>
      </w:pPr>
      <w:rPr>
        <w:rFonts w:ascii="Courier New" w:hAnsi="Courier New" w:cs="Courier New" w:hint="default"/>
      </w:rPr>
    </w:lvl>
    <w:lvl w:ilvl="2" w:tplc="04250005" w:tentative="1">
      <w:start w:val="1"/>
      <w:numFmt w:val="bullet"/>
      <w:lvlText w:val=""/>
      <w:lvlJc w:val="left"/>
      <w:pPr>
        <w:ind w:left="2868" w:hanging="360"/>
      </w:pPr>
      <w:rPr>
        <w:rFonts w:ascii="Wingdings" w:hAnsi="Wingdings" w:hint="default"/>
      </w:rPr>
    </w:lvl>
    <w:lvl w:ilvl="3" w:tplc="04250001" w:tentative="1">
      <w:start w:val="1"/>
      <w:numFmt w:val="bullet"/>
      <w:lvlText w:val=""/>
      <w:lvlJc w:val="left"/>
      <w:pPr>
        <w:ind w:left="3588" w:hanging="360"/>
      </w:pPr>
      <w:rPr>
        <w:rFonts w:ascii="Symbol" w:hAnsi="Symbol" w:hint="default"/>
      </w:rPr>
    </w:lvl>
    <w:lvl w:ilvl="4" w:tplc="04250003" w:tentative="1">
      <w:start w:val="1"/>
      <w:numFmt w:val="bullet"/>
      <w:lvlText w:val="o"/>
      <w:lvlJc w:val="left"/>
      <w:pPr>
        <w:ind w:left="4308" w:hanging="360"/>
      </w:pPr>
      <w:rPr>
        <w:rFonts w:ascii="Courier New" w:hAnsi="Courier New" w:cs="Courier New" w:hint="default"/>
      </w:rPr>
    </w:lvl>
    <w:lvl w:ilvl="5" w:tplc="04250005" w:tentative="1">
      <w:start w:val="1"/>
      <w:numFmt w:val="bullet"/>
      <w:lvlText w:val=""/>
      <w:lvlJc w:val="left"/>
      <w:pPr>
        <w:ind w:left="5028" w:hanging="360"/>
      </w:pPr>
      <w:rPr>
        <w:rFonts w:ascii="Wingdings" w:hAnsi="Wingdings" w:hint="default"/>
      </w:rPr>
    </w:lvl>
    <w:lvl w:ilvl="6" w:tplc="04250001" w:tentative="1">
      <w:start w:val="1"/>
      <w:numFmt w:val="bullet"/>
      <w:lvlText w:val=""/>
      <w:lvlJc w:val="left"/>
      <w:pPr>
        <w:ind w:left="5748" w:hanging="360"/>
      </w:pPr>
      <w:rPr>
        <w:rFonts w:ascii="Symbol" w:hAnsi="Symbol" w:hint="default"/>
      </w:rPr>
    </w:lvl>
    <w:lvl w:ilvl="7" w:tplc="04250003" w:tentative="1">
      <w:start w:val="1"/>
      <w:numFmt w:val="bullet"/>
      <w:lvlText w:val="o"/>
      <w:lvlJc w:val="left"/>
      <w:pPr>
        <w:ind w:left="6468" w:hanging="360"/>
      </w:pPr>
      <w:rPr>
        <w:rFonts w:ascii="Courier New" w:hAnsi="Courier New" w:cs="Courier New" w:hint="default"/>
      </w:rPr>
    </w:lvl>
    <w:lvl w:ilvl="8" w:tplc="04250005" w:tentative="1">
      <w:start w:val="1"/>
      <w:numFmt w:val="bullet"/>
      <w:lvlText w:val=""/>
      <w:lvlJc w:val="left"/>
      <w:pPr>
        <w:ind w:left="7188" w:hanging="360"/>
      </w:pPr>
      <w:rPr>
        <w:rFonts w:ascii="Wingdings" w:hAnsi="Wingdings" w:hint="default"/>
      </w:rPr>
    </w:lvl>
  </w:abstractNum>
  <w:abstractNum w:abstractNumId="2" w15:restartNumberingAfterBreak="0">
    <w:nsid w:val="1D1A29A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E4872F1"/>
    <w:multiLevelType w:val="multilevel"/>
    <w:tmpl w:val="FF2E1DD6"/>
    <w:lvl w:ilvl="0">
      <w:start w:val="1"/>
      <w:numFmt w:val="decimal"/>
      <w:lvlText w:val="%1."/>
      <w:lvlJc w:val="left"/>
      <w:pPr>
        <w:ind w:left="360" w:hanging="360"/>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1E83377A"/>
    <w:multiLevelType w:val="hybridMultilevel"/>
    <w:tmpl w:val="01882C9E"/>
    <w:lvl w:ilvl="0" w:tplc="0425000F">
      <w:start w:val="1"/>
      <w:numFmt w:val="decimal"/>
      <w:lvlText w:val="%1."/>
      <w:lvlJc w:val="left"/>
      <w:pPr>
        <w:tabs>
          <w:tab w:val="num" w:pos="780"/>
        </w:tabs>
        <w:ind w:left="780" w:hanging="360"/>
      </w:pPr>
    </w:lvl>
    <w:lvl w:ilvl="1" w:tplc="04250019" w:tentative="1">
      <w:start w:val="1"/>
      <w:numFmt w:val="lowerLetter"/>
      <w:lvlText w:val="%2."/>
      <w:lvlJc w:val="left"/>
      <w:pPr>
        <w:tabs>
          <w:tab w:val="num" w:pos="1500"/>
        </w:tabs>
        <w:ind w:left="1500" w:hanging="360"/>
      </w:pPr>
    </w:lvl>
    <w:lvl w:ilvl="2" w:tplc="0425001B" w:tentative="1">
      <w:start w:val="1"/>
      <w:numFmt w:val="lowerRoman"/>
      <w:lvlText w:val="%3."/>
      <w:lvlJc w:val="right"/>
      <w:pPr>
        <w:tabs>
          <w:tab w:val="num" w:pos="2220"/>
        </w:tabs>
        <w:ind w:left="2220" w:hanging="180"/>
      </w:pPr>
    </w:lvl>
    <w:lvl w:ilvl="3" w:tplc="0425000F" w:tentative="1">
      <w:start w:val="1"/>
      <w:numFmt w:val="decimal"/>
      <w:lvlText w:val="%4."/>
      <w:lvlJc w:val="left"/>
      <w:pPr>
        <w:tabs>
          <w:tab w:val="num" w:pos="2940"/>
        </w:tabs>
        <w:ind w:left="2940" w:hanging="360"/>
      </w:pPr>
    </w:lvl>
    <w:lvl w:ilvl="4" w:tplc="04250019" w:tentative="1">
      <w:start w:val="1"/>
      <w:numFmt w:val="lowerLetter"/>
      <w:lvlText w:val="%5."/>
      <w:lvlJc w:val="left"/>
      <w:pPr>
        <w:tabs>
          <w:tab w:val="num" w:pos="3660"/>
        </w:tabs>
        <w:ind w:left="3660" w:hanging="360"/>
      </w:pPr>
    </w:lvl>
    <w:lvl w:ilvl="5" w:tplc="0425001B" w:tentative="1">
      <w:start w:val="1"/>
      <w:numFmt w:val="lowerRoman"/>
      <w:lvlText w:val="%6."/>
      <w:lvlJc w:val="right"/>
      <w:pPr>
        <w:tabs>
          <w:tab w:val="num" w:pos="4380"/>
        </w:tabs>
        <w:ind w:left="4380" w:hanging="180"/>
      </w:pPr>
    </w:lvl>
    <w:lvl w:ilvl="6" w:tplc="0425000F" w:tentative="1">
      <w:start w:val="1"/>
      <w:numFmt w:val="decimal"/>
      <w:lvlText w:val="%7."/>
      <w:lvlJc w:val="left"/>
      <w:pPr>
        <w:tabs>
          <w:tab w:val="num" w:pos="5100"/>
        </w:tabs>
        <w:ind w:left="5100" w:hanging="360"/>
      </w:pPr>
    </w:lvl>
    <w:lvl w:ilvl="7" w:tplc="04250019" w:tentative="1">
      <w:start w:val="1"/>
      <w:numFmt w:val="lowerLetter"/>
      <w:lvlText w:val="%8."/>
      <w:lvlJc w:val="left"/>
      <w:pPr>
        <w:tabs>
          <w:tab w:val="num" w:pos="5820"/>
        </w:tabs>
        <w:ind w:left="5820" w:hanging="360"/>
      </w:pPr>
    </w:lvl>
    <w:lvl w:ilvl="8" w:tplc="0425001B" w:tentative="1">
      <w:start w:val="1"/>
      <w:numFmt w:val="lowerRoman"/>
      <w:lvlText w:val="%9."/>
      <w:lvlJc w:val="right"/>
      <w:pPr>
        <w:tabs>
          <w:tab w:val="num" w:pos="6540"/>
        </w:tabs>
        <w:ind w:left="6540" w:hanging="180"/>
      </w:pPr>
    </w:lvl>
  </w:abstractNum>
  <w:abstractNum w:abstractNumId="5" w15:restartNumberingAfterBreak="0">
    <w:nsid w:val="25171501"/>
    <w:multiLevelType w:val="hybridMultilevel"/>
    <w:tmpl w:val="235E0E0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57E1463"/>
    <w:multiLevelType w:val="hybridMultilevel"/>
    <w:tmpl w:val="9E268A7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66F39A7"/>
    <w:multiLevelType w:val="hybridMultilevel"/>
    <w:tmpl w:val="1A5C8C8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383455CA"/>
    <w:multiLevelType w:val="hybridMultilevel"/>
    <w:tmpl w:val="D8E2CD8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9" w15:restartNumberingAfterBreak="0">
    <w:nsid w:val="3B86445B"/>
    <w:multiLevelType w:val="hybridMultilevel"/>
    <w:tmpl w:val="A164E2A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3C6E766C"/>
    <w:multiLevelType w:val="multilevel"/>
    <w:tmpl w:val="82F0B9FA"/>
    <w:lvl w:ilvl="0">
      <w:start w:val="1"/>
      <w:numFmt w:val="decimal"/>
      <w:pStyle w:val="pealkiri1"/>
      <w:lvlText w:val="%1."/>
      <w:lvlJc w:val="left"/>
      <w:pPr>
        <w:ind w:left="1080" w:hanging="360"/>
      </w:pPr>
      <w:rPr>
        <w:rFonts w:hint="default"/>
      </w:rPr>
    </w:lvl>
    <w:lvl w:ilvl="1">
      <w:start w:val="1"/>
      <w:numFmt w:val="decimal"/>
      <w:isLgl/>
      <w:lvlText w:val="%1.%2"/>
      <w:lvlJc w:val="left"/>
      <w:pPr>
        <w:ind w:left="1140" w:hanging="420"/>
      </w:pPr>
      <w:rPr>
        <w:rFonts w:hint="default"/>
      </w:rPr>
    </w:lvl>
    <w:lvl w:ilvl="2">
      <w:start w:val="1"/>
      <w:numFmt w:val="decimal"/>
      <w:lvlText w:val="%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1" w15:restartNumberingAfterBreak="0">
    <w:nsid w:val="40222298"/>
    <w:multiLevelType w:val="hybridMultilevel"/>
    <w:tmpl w:val="B0B47B34"/>
    <w:lvl w:ilvl="0" w:tplc="643CC4BA">
      <w:numFmt w:val="bullet"/>
      <w:lvlText w:val="-"/>
      <w:lvlJc w:val="left"/>
      <w:pPr>
        <w:ind w:left="720" w:hanging="360"/>
      </w:pPr>
      <w:rPr>
        <w:rFonts w:ascii="Calibri Light" w:eastAsiaTheme="minorHAnsi" w:hAnsi="Calibri Light" w:cs="Calibri Light"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402F1E73"/>
    <w:multiLevelType w:val="hybridMultilevel"/>
    <w:tmpl w:val="A2FAC4D0"/>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3CE721D"/>
    <w:multiLevelType w:val="hybridMultilevel"/>
    <w:tmpl w:val="1D5A68E8"/>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71B1076"/>
    <w:multiLevelType w:val="hybridMultilevel"/>
    <w:tmpl w:val="CD1069DC"/>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4B3F009B"/>
    <w:multiLevelType w:val="hybridMultilevel"/>
    <w:tmpl w:val="C3EA9892"/>
    <w:lvl w:ilvl="0" w:tplc="04250003">
      <w:start w:val="1"/>
      <w:numFmt w:val="bullet"/>
      <w:lvlText w:val="o"/>
      <w:lvlJc w:val="left"/>
      <w:pPr>
        <w:ind w:left="720" w:hanging="360"/>
      </w:pPr>
      <w:rPr>
        <w:rFonts w:ascii="Courier New" w:hAnsi="Courier New" w:cs="Courier New"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4E9E5416"/>
    <w:multiLevelType w:val="hybridMultilevel"/>
    <w:tmpl w:val="36C45D36"/>
    <w:lvl w:ilvl="0" w:tplc="04250003">
      <w:start w:val="1"/>
      <w:numFmt w:val="bullet"/>
      <w:lvlText w:val="o"/>
      <w:lvlJc w:val="left"/>
      <w:pPr>
        <w:ind w:left="720" w:hanging="360"/>
      </w:pPr>
      <w:rPr>
        <w:rFonts w:ascii="Courier New" w:hAnsi="Courier New" w:cs="Courier New"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559F6BFB"/>
    <w:multiLevelType w:val="multilevel"/>
    <w:tmpl w:val="797ADEAE"/>
    <w:lvl w:ilvl="0">
      <w:start w:val="1"/>
      <w:numFmt w:val="decimal"/>
      <w:lvlText w:val="%1."/>
      <w:lvlJc w:val="left"/>
      <w:pPr>
        <w:ind w:left="1080" w:hanging="360"/>
      </w:pPr>
      <w:rPr>
        <w:rFonts w:hint="default"/>
      </w:rPr>
    </w:lvl>
    <w:lvl w:ilvl="1">
      <w:start w:val="1"/>
      <w:numFmt w:val="decimal"/>
      <w:isLgl/>
      <w:lvlText w:val="%1.%2"/>
      <w:lvlJc w:val="left"/>
      <w:pPr>
        <w:ind w:left="1140" w:hanging="420"/>
      </w:pPr>
      <w:rPr>
        <w:rFonts w:hint="default"/>
      </w:rPr>
    </w:lvl>
    <w:lvl w:ilvl="2">
      <w:start w:val="1"/>
      <w:numFmt w:val="bullet"/>
      <w:lvlText w:val="o"/>
      <w:lvlJc w:val="left"/>
      <w:pPr>
        <w:ind w:left="1440" w:hanging="720"/>
      </w:pPr>
      <w:rPr>
        <w:rFonts w:ascii="Courier New" w:hAnsi="Courier New" w:cs="Courier New"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8" w15:restartNumberingAfterBreak="0">
    <w:nsid w:val="5E50648A"/>
    <w:multiLevelType w:val="hybridMultilevel"/>
    <w:tmpl w:val="86668642"/>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69582E3C"/>
    <w:multiLevelType w:val="hybridMultilevel"/>
    <w:tmpl w:val="DA128074"/>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6FB53E1C"/>
    <w:multiLevelType w:val="hybridMultilevel"/>
    <w:tmpl w:val="D2E05AC8"/>
    <w:lvl w:ilvl="0" w:tplc="04250003">
      <w:start w:val="1"/>
      <w:numFmt w:val="bullet"/>
      <w:lvlText w:val="o"/>
      <w:lvlJc w:val="left"/>
      <w:pPr>
        <w:ind w:left="1080" w:hanging="360"/>
      </w:pPr>
      <w:rPr>
        <w:rFonts w:ascii="Courier New" w:hAnsi="Courier New" w:cs="Courier New"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1" w15:restartNumberingAfterBreak="0">
    <w:nsid w:val="6FCA7760"/>
    <w:multiLevelType w:val="hybridMultilevel"/>
    <w:tmpl w:val="C4FE011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73AB3678"/>
    <w:multiLevelType w:val="hybridMultilevel"/>
    <w:tmpl w:val="ACF26678"/>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7D602012"/>
    <w:multiLevelType w:val="hybridMultilevel"/>
    <w:tmpl w:val="2D7C4E68"/>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7F0668D7"/>
    <w:multiLevelType w:val="hybridMultilevel"/>
    <w:tmpl w:val="8AD0E01E"/>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82407712">
    <w:abstractNumId w:val="3"/>
  </w:num>
  <w:num w:numId="2" w16cid:durableId="30036296">
    <w:abstractNumId w:val="2"/>
  </w:num>
  <w:num w:numId="3" w16cid:durableId="503712072">
    <w:abstractNumId w:val="10"/>
  </w:num>
  <w:num w:numId="4" w16cid:durableId="771779183">
    <w:abstractNumId w:val="17"/>
  </w:num>
  <w:num w:numId="5" w16cid:durableId="176819104">
    <w:abstractNumId w:val="6"/>
  </w:num>
  <w:num w:numId="6" w16cid:durableId="1334409651">
    <w:abstractNumId w:val="9"/>
  </w:num>
  <w:num w:numId="7" w16cid:durableId="1808817807">
    <w:abstractNumId w:val="18"/>
  </w:num>
  <w:num w:numId="8" w16cid:durableId="159662658">
    <w:abstractNumId w:val="3"/>
  </w:num>
  <w:num w:numId="9" w16cid:durableId="714892595">
    <w:abstractNumId w:val="20"/>
  </w:num>
  <w:num w:numId="10" w16cid:durableId="1884365457">
    <w:abstractNumId w:val="5"/>
  </w:num>
  <w:num w:numId="11" w16cid:durableId="1514805171">
    <w:abstractNumId w:val="0"/>
  </w:num>
  <w:num w:numId="12" w16cid:durableId="292291951">
    <w:abstractNumId w:val="15"/>
  </w:num>
  <w:num w:numId="13" w16cid:durableId="1170563270">
    <w:abstractNumId w:val="11"/>
  </w:num>
  <w:num w:numId="14" w16cid:durableId="188687516">
    <w:abstractNumId w:val="23"/>
  </w:num>
  <w:num w:numId="15" w16cid:durableId="35472276">
    <w:abstractNumId w:val="4"/>
  </w:num>
  <w:num w:numId="16" w16cid:durableId="260141435">
    <w:abstractNumId w:val="21"/>
  </w:num>
  <w:num w:numId="17" w16cid:durableId="1656638724">
    <w:abstractNumId w:val="22"/>
  </w:num>
  <w:num w:numId="18" w16cid:durableId="982200865">
    <w:abstractNumId w:val="1"/>
  </w:num>
  <w:num w:numId="19" w16cid:durableId="776608229">
    <w:abstractNumId w:val="19"/>
  </w:num>
  <w:num w:numId="20" w16cid:durableId="1201473254">
    <w:abstractNumId w:val="7"/>
  </w:num>
  <w:num w:numId="21" w16cid:durableId="133455486">
    <w:abstractNumId w:val="24"/>
  </w:num>
  <w:num w:numId="22" w16cid:durableId="189300636">
    <w:abstractNumId w:val="12"/>
  </w:num>
  <w:num w:numId="23" w16cid:durableId="1066145813">
    <w:abstractNumId w:val="13"/>
  </w:num>
  <w:num w:numId="24" w16cid:durableId="503400521">
    <w:abstractNumId w:val="8"/>
  </w:num>
  <w:num w:numId="25" w16cid:durableId="828249298">
    <w:abstractNumId w:val="14"/>
  </w:num>
  <w:num w:numId="26" w16cid:durableId="2088528181">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3279"/>
    <w:rsid w:val="00002216"/>
    <w:rsid w:val="00002DD8"/>
    <w:rsid w:val="0000319F"/>
    <w:rsid w:val="00004336"/>
    <w:rsid w:val="000044A3"/>
    <w:rsid w:val="00004616"/>
    <w:rsid w:val="00007E8E"/>
    <w:rsid w:val="00013A3F"/>
    <w:rsid w:val="00016E89"/>
    <w:rsid w:val="00020A13"/>
    <w:rsid w:val="00020FF8"/>
    <w:rsid w:val="00021AA3"/>
    <w:rsid w:val="00021DBA"/>
    <w:rsid w:val="00022738"/>
    <w:rsid w:val="00022773"/>
    <w:rsid w:val="00026D06"/>
    <w:rsid w:val="00026F75"/>
    <w:rsid w:val="000270F9"/>
    <w:rsid w:val="000271AF"/>
    <w:rsid w:val="00027833"/>
    <w:rsid w:val="00031FF6"/>
    <w:rsid w:val="0003277F"/>
    <w:rsid w:val="00033D84"/>
    <w:rsid w:val="00033EE3"/>
    <w:rsid w:val="000352A9"/>
    <w:rsid w:val="000403C8"/>
    <w:rsid w:val="000409D4"/>
    <w:rsid w:val="00040A5E"/>
    <w:rsid w:val="00040F87"/>
    <w:rsid w:val="000411DC"/>
    <w:rsid w:val="00041CB6"/>
    <w:rsid w:val="00042C1B"/>
    <w:rsid w:val="0004432C"/>
    <w:rsid w:val="000443B7"/>
    <w:rsid w:val="00045426"/>
    <w:rsid w:val="00046726"/>
    <w:rsid w:val="00047446"/>
    <w:rsid w:val="000474D9"/>
    <w:rsid w:val="000477A4"/>
    <w:rsid w:val="00050166"/>
    <w:rsid w:val="000501AD"/>
    <w:rsid w:val="0005029F"/>
    <w:rsid w:val="00053DCF"/>
    <w:rsid w:val="00054E8D"/>
    <w:rsid w:val="000555EA"/>
    <w:rsid w:val="00055F92"/>
    <w:rsid w:val="00056BAD"/>
    <w:rsid w:val="0006021E"/>
    <w:rsid w:val="00060BDA"/>
    <w:rsid w:val="00060DD3"/>
    <w:rsid w:val="00061B96"/>
    <w:rsid w:val="00062CC7"/>
    <w:rsid w:val="00063AC5"/>
    <w:rsid w:val="00064AAA"/>
    <w:rsid w:val="00067392"/>
    <w:rsid w:val="000711A4"/>
    <w:rsid w:val="00071C34"/>
    <w:rsid w:val="00072165"/>
    <w:rsid w:val="000728C7"/>
    <w:rsid w:val="000729D9"/>
    <w:rsid w:val="00072B89"/>
    <w:rsid w:val="00073DFA"/>
    <w:rsid w:val="00075019"/>
    <w:rsid w:val="00075C87"/>
    <w:rsid w:val="00075ECF"/>
    <w:rsid w:val="0007652A"/>
    <w:rsid w:val="000767D9"/>
    <w:rsid w:val="00083358"/>
    <w:rsid w:val="00083EA3"/>
    <w:rsid w:val="00085665"/>
    <w:rsid w:val="0008601C"/>
    <w:rsid w:val="000863B6"/>
    <w:rsid w:val="000865B4"/>
    <w:rsid w:val="00087810"/>
    <w:rsid w:val="00087D52"/>
    <w:rsid w:val="00090EB9"/>
    <w:rsid w:val="00094E46"/>
    <w:rsid w:val="00095532"/>
    <w:rsid w:val="00097250"/>
    <w:rsid w:val="000A1E65"/>
    <w:rsid w:val="000A3D4C"/>
    <w:rsid w:val="000A3EE1"/>
    <w:rsid w:val="000A52AD"/>
    <w:rsid w:val="000A5520"/>
    <w:rsid w:val="000A60D5"/>
    <w:rsid w:val="000A61DF"/>
    <w:rsid w:val="000A671A"/>
    <w:rsid w:val="000B1D80"/>
    <w:rsid w:val="000B220F"/>
    <w:rsid w:val="000B2254"/>
    <w:rsid w:val="000B4A1D"/>
    <w:rsid w:val="000B5C7F"/>
    <w:rsid w:val="000B6FBC"/>
    <w:rsid w:val="000B72C1"/>
    <w:rsid w:val="000C030F"/>
    <w:rsid w:val="000C07F4"/>
    <w:rsid w:val="000C0C16"/>
    <w:rsid w:val="000C230B"/>
    <w:rsid w:val="000C278D"/>
    <w:rsid w:val="000D0444"/>
    <w:rsid w:val="000D0C34"/>
    <w:rsid w:val="000D12E9"/>
    <w:rsid w:val="000D1BCB"/>
    <w:rsid w:val="000D1FDE"/>
    <w:rsid w:val="000D290E"/>
    <w:rsid w:val="000D347B"/>
    <w:rsid w:val="000D36E7"/>
    <w:rsid w:val="000E079A"/>
    <w:rsid w:val="000E3940"/>
    <w:rsid w:val="000E5468"/>
    <w:rsid w:val="000E57C2"/>
    <w:rsid w:val="000E5828"/>
    <w:rsid w:val="000E6735"/>
    <w:rsid w:val="000E6BBA"/>
    <w:rsid w:val="000F0422"/>
    <w:rsid w:val="000F113C"/>
    <w:rsid w:val="000F2055"/>
    <w:rsid w:val="000F28F5"/>
    <w:rsid w:val="000F3046"/>
    <w:rsid w:val="000F3A61"/>
    <w:rsid w:val="000F3E4B"/>
    <w:rsid w:val="000F6528"/>
    <w:rsid w:val="000F7C85"/>
    <w:rsid w:val="001023BA"/>
    <w:rsid w:val="001055F5"/>
    <w:rsid w:val="00105FD7"/>
    <w:rsid w:val="0010640B"/>
    <w:rsid w:val="00106F30"/>
    <w:rsid w:val="00107498"/>
    <w:rsid w:val="0011537F"/>
    <w:rsid w:val="0011640E"/>
    <w:rsid w:val="001165C5"/>
    <w:rsid w:val="001170A5"/>
    <w:rsid w:val="00120587"/>
    <w:rsid w:val="001219E6"/>
    <w:rsid w:val="0012245C"/>
    <w:rsid w:val="00123725"/>
    <w:rsid w:val="00123E1E"/>
    <w:rsid w:val="00127944"/>
    <w:rsid w:val="00127ED8"/>
    <w:rsid w:val="001327FC"/>
    <w:rsid w:val="00134195"/>
    <w:rsid w:val="00134DBE"/>
    <w:rsid w:val="001350A8"/>
    <w:rsid w:val="00135CC5"/>
    <w:rsid w:val="00136B76"/>
    <w:rsid w:val="001400E8"/>
    <w:rsid w:val="00140656"/>
    <w:rsid w:val="00141348"/>
    <w:rsid w:val="00141DF7"/>
    <w:rsid w:val="00142A4C"/>
    <w:rsid w:val="0014326D"/>
    <w:rsid w:val="00146957"/>
    <w:rsid w:val="00146CEC"/>
    <w:rsid w:val="00147A20"/>
    <w:rsid w:val="00150020"/>
    <w:rsid w:val="00152EFB"/>
    <w:rsid w:val="00154151"/>
    <w:rsid w:val="0015485B"/>
    <w:rsid w:val="0016135F"/>
    <w:rsid w:val="001613A5"/>
    <w:rsid w:val="0016160B"/>
    <w:rsid w:val="00162E13"/>
    <w:rsid w:val="00172197"/>
    <w:rsid w:val="0017326B"/>
    <w:rsid w:val="00174886"/>
    <w:rsid w:val="00174948"/>
    <w:rsid w:val="001765ED"/>
    <w:rsid w:val="00180CAD"/>
    <w:rsid w:val="00182ED5"/>
    <w:rsid w:val="001838B6"/>
    <w:rsid w:val="0018436F"/>
    <w:rsid w:val="00184AD1"/>
    <w:rsid w:val="001851BE"/>
    <w:rsid w:val="00185B29"/>
    <w:rsid w:val="00186AD3"/>
    <w:rsid w:val="00191EBF"/>
    <w:rsid w:val="001923FE"/>
    <w:rsid w:val="001925DF"/>
    <w:rsid w:val="0019400C"/>
    <w:rsid w:val="0019490C"/>
    <w:rsid w:val="0019572B"/>
    <w:rsid w:val="0019794B"/>
    <w:rsid w:val="001A1070"/>
    <w:rsid w:val="001A3969"/>
    <w:rsid w:val="001A3BE0"/>
    <w:rsid w:val="001A3EC9"/>
    <w:rsid w:val="001A471A"/>
    <w:rsid w:val="001A6527"/>
    <w:rsid w:val="001A66E5"/>
    <w:rsid w:val="001B12F5"/>
    <w:rsid w:val="001B1375"/>
    <w:rsid w:val="001B1E64"/>
    <w:rsid w:val="001B22D4"/>
    <w:rsid w:val="001B2B1C"/>
    <w:rsid w:val="001B31EE"/>
    <w:rsid w:val="001B42F0"/>
    <w:rsid w:val="001B44F5"/>
    <w:rsid w:val="001B592F"/>
    <w:rsid w:val="001B79B1"/>
    <w:rsid w:val="001B7F78"/>
    <w:rsid w:val="001C23BE"/>
    <w:rsid w:val="001C2947"/>
    <w:rsid w:val="001C3A3F"/>
    <w:rsid w:val="001C3D44"/>
    <w:rsid w:val="001C51FC"/>
    <w:rsid w:val="001C6904"/>
    <w:rsid w:val="001C6F67"/>
    <w:rsid w:val="001D010C"/>
    <w:rsid w:val="001D0A84"/>
    <w:rsid w:val="001D2308"/>
    <w:rsid w:val="001D2714"/>
    <w:rsid w:val="001D3644"/>
    <w:rsid w:val="001D3B0F"/>
    <w:rsid w:val="001D4F51"/>
    <w:rsid w:val="001D5CCF"/>
    <w:rsid w:val="001D72A0"/>
    <w:rsid w:val="001D7F6A"/>
    <w:rsid w:val="001E1151"/>
    <w:rsid w:val="001E1513"/>
    <w:rsid w:val="001E1BE6"/>
    <w:rsid w:val="001E33E9"/>
    <w:rsid w:val="001E3482"/>
    <w:rsid w:val="001E5368"/>
    <w:rsid w:val="001E6395"/>
    <w:rsid w:val="001E7226"/>
    <w:rsid w:val="001E7610"/>
    <w:rsid w:val="001F050B"/>
    <w:rsid w:val="001F1008"/>
    <w:rsid w:val="001F102E"/>
    <w:rsid w:val="001F23B2"/>
    <w:rsid w:val="001F368C"/>
    <w:rsid w:val="001F5AE0"/>
    <w:rsid w:val="001F6682"/>
    <w:rsid w:val="001F6E7F"/>
    <w:rsid w:val="002002C8"/>
    <w:rsid w:val="00200BF5"/>
    <w:rsid w:val="0020249F"/>
    <w:rsid w:val="00204914"/>
    <w:rsid w:val="00204E12"/>
    <w:rsid w:val="00205930"/>
    <w:rsid w:val="0021039A"/>
    <w:rsid w:val="00212388"/>
    <w:rsid w:val="00212858"/>
    <w:rsid w:val="002128E6"/>
    <w:rsid w:val="00213BD6"/>
    <w:rsid w:val="0022278A"/>
    <w:rsid w:val="00222A28"/>
    <w:rsid w:val="002247DE"/>
    <w:rsid w:val="002251C9"/>
    <w:rsid w:val="00226D3F"/>
    <w:rsid w:val="00226F89"/>
    <w:rsid w:val="002308DD"/>
    <w:rsid w:val="00230E50"/>
    <w:rsid w:val="00231C9B"/>
    <w:rsid w:val="00231DAE"/>
    <w:rsid w:val="00232278"/>
    <w:rsid w:val="00233A99"/>
    <w:rsid w:val="00235E34"/>
    <w:rsid w:val="00237D68"/>
    <w:rsid w:val="002403C4"/>
    <w:rsid w:val="00241109"/>
    <w:rsid w:val="0024297E"/>
    <w:rsid w:val="00242A0D"/>
    <w:rsid w:val="002430FD"/>
    <w:rsid w:val="0024314B"/>
    <w:rsid w:val="00246177"/>
    <w:rsid w:val="00247633"/>
    <w:rsid w:val="00247F92"/>
    <w:rsid w:val="0025042E"/>
    <w:rsid w:val="00251391"/>
    <w:rsid w:val="00253F6B"/>
    <w:rsid w:val="00255626"/>
    <w:rsid w:val="002604EC"/>
    <w:rsid w:val="00261812"/>
    <w:rsid w:val="002669B5"/>
    <w:rsid w:val="00267085"/>
    <w:rsid w:val="00272390"/>
    <w:rsid w:val="002733C3"/>
    <w:rsid w:val="00274987"/>
    <w:rsid w:val="00274A0F"/>
    <w:rsid w:val="00274FF6"/>
    <w:rsid w:val="00277CD7"/>
    <w:rsid w:val="00282B28"/>
    <w:rsid w:val="00284824"/>
    <w:rsid w:val="002850E1"/>
    <w:rsid w:val="002875C0"/>
    <w:rsid w:val="00291C70"/>
    <w:rsid w:val="00292832"/>
    <w:rsid w:val="0029381F"/>
    <w:rsid w:val="002948AE"/>
    <w:rsid w:val="002A1567"/>
    <w:rsid w:val="002A1FAB"/>
    <w:rsid w:val="002A302A"/>
    <w:rsid w:val="002A3FB7"/>
    <w:rsid w:val="002A44D3"/>
    <w:rsid w:val="002A4F56"/>
    <w:rsid w:val="002A53BA"/>
    <w:rsid w:val="002A58F4"/>
    <w:rsid w:val="002B064D"/>
    <w:rsid w:val="002B16B2"/>
    <w:rsid w:val="002B2A42"/>
    <w:rsid w:val="002B3FF5"/>
    <w:rsid w:val="002B578E"/>
    <w:rsid w:val="002B5B93"/>
    <w:rsid w:val="002B6336"/>
    <w:rsid w:val="002B73C8"/>
    <w:rsid w:val="002C2620"/>
    <w:rsid w:val="002C2E06"/>
    <w:rsid w:val="002C4A5C"/>
    <w:rsid w:val="002C4DCA"/>
    <w:rsid w:val="002C5056"/>
    <w:rsid w:val="002C5445"/>
    <w:rsid w:val="002C72CE"/>
    <w:rsid w:val="002C7905"/>
    <w:rsid w:val="002C7BF3"/>
    <w:rsid w:val="002D063B"/>
    <w:rsid w:val="002D150E"/>
    <w:rsid w:val="002D1CD3"/>
    <w:rsid w:val="002D28E4"/>
    <w:rsid w:val="002D3180"/>
    <w:rsid w:val="002D396A"/>
    <w:rsid w:val="002D512C"/>
    <w:rsid w:val="002D5DA4"/>
    <w:rsid w:val="002D7E7A"/>
    <w:rsid w:val="002E04E2"/>
    <w:rsid w:val="002E210D"/>
    <w:rsid w:val="002E376F"/>
    <w:rsid w:val="002E42B5"/>
    <w:rsid w:val="002E47A1"/>
    <w:rsid w:val="002E4A82"/>
    <w:rsid w:val="002E54C4"/>
    <w:rsid w:val="002E6782"/>
    <w:rsid w:val="002E6CDE"/>
    <w:rsid w:val="002E740C"/>
    <w:rsid w:val="002E76C0"/>
    <w:rsid w:val="002F2D28"/>
    <w:rsid w:val="002F3320"/>
    <w:rsid w:val="002F3CAD"/>
    <w:rsid w:val="002F4179"/>
    <w:rsid w:val="002F4396"/>
    <w:rsid w:val="0030152A"/>
    <w:rsid w:val="0030161F"/>
    <w:rsid w:val="00302120"/>
    <w:rsid w:val="00302B5D"/>
    <w:rsid w:val="00304788"/>
    <w:rsid w:val="00306481"/>
    <w:rsid w:val="0030700E"/>
    <w:rsid w:val="0031079A"/>
    <w:rsid w:val="0031219D"/>
    <w:rsid w:val="0031322E"/>
    <w:rsid w:val="00313AE6"/>
    <w:rsid w:val="00313CFA"/>
    <w:rsid w:val="00314F76"/>
    <w:rsid w:val="003158F7"/>
    <w:rsid w:val="00323069"/>
    <w:rsid w:val="0032312F"/>
    <w:rsid w:val="00323AF3"/>
    <w:rsid w:val="00323BA2"/>
    <w:rsid w:val="003248C0"/>
    <w:rsid w:val="00326FCE"/>
    <w:rsid w:val="00327946"/>
    <w:rsid w:val="003302EB"/>
    <w:rsid w:val="0033066E"/>
    <w:rsid w:val="00330D24"/>
    <w:rsid w:val="003344DE"/>
    <w:rsid w:val="00334839"/>
    <w:rsid w:val="00335DEA"/>
    <w:rsid w:val="003360AC"/>
    <w:rsid w:val="00336114"/>
    <w:rsid w:val="0033653B"/>
    <w:rsid w:val="003365F5"/>
    <w:rsid w:val="00336ABF"/>
    <w:rsid w:val="00337849"/>
    <w:rsid w:val="00337A28"/>
    <w:rsid w:val="00340AB7"/>
    <w:rsid w:val="00342282"/>
    <w:rsid w:val="00342549"/>
    <w:rsid w:val="003434E8"/>
    <w:rsid w:val="003435CD"/>
    <w:rsid w:val="00343F7C"/>
    <w:rsid w:val="003442A1"/>
    <w:rsid w:val="00344793"/>
    <w:rsid w:val="00346862"/>
    <w:rsid w:val="00347448"/>
    <w:rsid w:val="00347791"/>
    <w:rsid w:val="00347F71"/>
    <w:rsid w:val="0035054F"/>
    <w:rsid w:val="00351B67"/>
    <w:rsid w:val="00353484"/>
    <w:rsid w:val="00354BF3"/>
    <w:rsid w:val="00355FA1"/>
    <w:rsid w:val="0035669A"/>
    <w:rsid w:val="00356A35"/>
    <w:rsid w:val="00357490"/>
    <w:rsid w:val="0035797A"/>
    <w:rsid w:val="003601DA"/>
    <w:rsid w:val="0036078A"/>
    <w:rsid w:val="003609E0"/>
    <w:rsid w:val="00361FC3"/>
    <w:rsid w:val="0036257E"/>
    <w:rsid w:val="003636A6"/>
    <w:rsid w:val="003646C7"/>
    <w:rsid w:val="00365088"/>
    <w:rsid w:val="00370119"/>
    <w:rsid w:val="003704C8"/>
    <w:rsid w:val="003718AB"/>
    <w:rsid w:val="00372180"/>
    <w:rsid w:val="00373B91"/>
    <w:rsid w:val="003741FD"/>
    <w:rsid w:val="00376433"/>
    <w:rsid w:val="003809FA"/>
    <w:rsid w:val="003812BE"/>
    <w:rsid w:val="00381A43"/>
    <w:rsid w:val="00381CCD"/>
    <w:rsid w:val="00381CD7"/>
    <w:rsid w:val="00381FDC"/>
    <w:rsid w:val="00382BA5"/>
    <w:rsid w:val="00383079"/>
    <w:rsid w:val="0038418C"/>
    <w:rsid w:val="00384AC9"/>
    <w:rsid w:val="00384CA8"/>
    <w:rsid w:val="003867E8"/>
    <w:rsid w:val="003871DB"/>
    <w:rsid w:val="00387890"/>
    <w:rsid w:val="003912F9"/>
    <w:rsid w:val="00391EE6"/>
    <w:rsid w:val="00391FE1"/>
    <w:rsid w:val="003920FA"/>
    <w:rsid w:val="00393316"/>
    <w:rsid w:val="0039434E"/>
    <w:rsid w:val="00394F69"/>
    <w:rsid w:val="00397F84"/>
    <w:rsid w:val="003A04A2"/>
    <w:rsid w:val="003A0944"/>
    <w:rsid w:val="003A2D20"/>
    <w:rsid w:val="003A3C60"/>
    <w:rsid w:val="003A41AF"/>
    <w:rsid w:val="003A42E7"/>
    <w:rsid w:val="003A4741"/>
    <w:rsid w:val="003A4DB6"/>
    <w:rsid w:val="003A5281"/>
    <w:rsid w:val="003A5D66"/>
    <w:rsid w:val="003B0944"/>
    <w:rsid w:val="003B17E1"/>
    <w:rsid w:val="003B29D3"/>
    <w:rsid w:val="003B2DB0"/>
    <w:rsid w:val="003B3A70"/>
    <w:rsid w:val="003B5F71"/>
    <w:rsid w:val="003B7491"/>
    <w:rsid w:val="003C1525"/>
    <w:rsid w:val="003C337C"/>
    <w:rsid w:val="003C3AB7"/>
    <w:rsid w:val="003C3F60"/>
    <w:rsid w:val="003C4E8E"/>
    <w:rsid w:val="003C5D3F"/>
    <w:rsid w:val="003C7599"/>
    <w:rsid w:val="003D3122"/>
    <w:rsid w:val="003D4977"/>
    <w:rsid w:val="003D61FB"/>
    <w:rsid w:val="003D743B"/>
    <w:rsid w:val="003D75FF"/>
    <w:rsid w:val="003D77E0"/>
    <w:rsid w:val="003D7A36"/>
    <w:rsid w:val="003E21EE"/>
    <w:rsid w:val="003E2DD2"/>
    <w:rsid w:val="003E3341"/>
    <w:rsid w:val="003E5952"/>
    <w:rsid w:val="003E67A4"/>
    <w:rsid w:val="003E7ED3"/>
    <w:rsid w:val="003F046D"/>
    <w:rsid w:val="003F0B76"/>
    <w:rsid w:val="003F2CD1"/>
    <w:rsid w:val="003F3594"/>
    <w:rsid w:val="003F38B0"/>
    <w:rsid w:val="003F551D"/>
    <w:rsid w:val="003F6180"/>
    <w:rsid w:val="003F6612"/>
    <w:rsid w:val="003F78D7"/>
    <w:rsid w:val="003F78F8"/>
    <w:rsid w:val="004006C7"/>
    <w:rsid w:val="004027E5"/>
    <w:rsid w:val="00402D62"/>
    <w:rsid w:val="00402E60"/>
    <w:rsid w:val="004030B9"/>
    <w:rsid w:val="00403EA9"/>
    <w:rsid w:val="004049F6"/>
    <w:rsid w:val="00405413"/>
    <w:rsid w:val="0040562B"/>
    <w:rsid w:val="0040753E"/>
    <w:rsid w:val="0040794C"/>
    <w:rsid w:val="00407AB0"/>
    <w:rsid w:val="004108A0"/>
    <w:rsid w:val="004119B7"/>
    <w:rsid w:val="00412062"/>
    <w:rsid w:val="004122AE"/>
    <w:rsid w:val="00413814"/>
    <w:rsid w:val="00414482"/>
    <w:rsid w:val="00414A21"/>
    <w:rsid w:val="00415554"/>
    <w:rsid w:val="004218DD"/>
    <w:rsid w:val="00421B7D"/>
    <w:rsid w:val="00421C5F"/>
    <w:rsid w:val="00424F8C"/>
    <w:rsid w:val="00430B10"/>
    <w:rsid w:val="00433C70"/>
    <w:rsid w:val="004348BD"/>
    <w:rsid w:val="00435A69"/>
    <w:rsid w:val="00436535"/>
    <w:rsid w:val="00437FC9"/>
    <w:rsid w:val="00440AB9"/>
    <w:rsid w:val="0044146A"/>
    <w:rsid w:val="004453C7"/>
    <w:rsid w:val="00445BD5"/>
    <w:rsid w:val="00445D22"/>
    <w:rsid w:val="00446643"/>
    <w:rsid w:val="00446791"/>
    <w:rsid w:val="0045054A"/>
    <w:rsid w:val="00450B7C"/>
    <w:rsid w:val="00451ADF"/>
    <w:rsid w:val="00452FBC"/>
    <w:rsid w:val="00454A05"/>
    <w:rsid w:val="00454BF1"/>
    <w:rsid w:val="00455829"/>
    <w:rsid w:val="00456788"/>
    <w:rsid w:val="00456988"/>
    <w:rsid w:val="004572E8"/>
    <w:rsid w:val="00457FB8"/>
    <w:rsid w:val="00460AD4"/>
    <w:rsid w:val="004619E1"/>
    <w:rsid w:val="00462300"/>
    <w:rsid w:val="004630FE"/>
    <w:rsid w:val="00463D1A"/>
    <w:rsid w:val="00463E6F"/>
    <w:rsid w:val="004667E2"/>
    <w:rsid w:val="004713CB"/>
    <w:rsid w:val="004714F5"/>
    <w:rsid w:val="00473BE2"/>
    <w:rsid w:val="00476988"/>
    <w:rsid w:val="00476B69"/>
    <w:rsid w:val="00476BA9"/>
    <w:rsid w:val="00476F5B"/>
    <w:rsid w:val="0048012F"/>
    <w:rsid w:val="004809E0"/>
    <w:rsid w:val="00481087"/>
    <w:rsid w:val="00481EAB"/>
    <w:rsid w:val="00482E69"/>
    <w:rsid w:val="0048395E"/>
    <w:rsid w:val="004905FA"/>
    <w:rsid w:val="00491FA0"/>
    <w:rsid w:val="004950B2"/>
    <w:rsid w:val="0049711D"/>
    <w:rsid w:val="0049734C"/>
    <w:rsid w:val="00497B18"/>
    <w:rsid w:val="004A21C7"/>
    <w:rsid w:val="004A25B6"/>
    <w:rsid w:val="004A3A84"/>
    <w:rsid w:val="004A4813"/>
    <w:rsid w:val="004A4AA9"/>
    <w:rsid w:val="004A54BF"/>
    <w:rsid w:val="004A6343"/>
    <w:rsid w:val="004A7F96"/>
    <w:rsid w:val="004B0BB7"/>
    <w:rsid w:val="004B1222"/>
    <w:rsid w:val="004B44A3"/>
    <w:rsid w:val="004B45EE"/>
    <w:rsid w:val="004B7463"/>
    <w:rsid w:val="004B7D88"/>
    <w:rsid w:val="004C27A5"/>
    <w:rsid w:val="004C2C10"/>
    <w:rsid w:val="004C305C"/>
    <w:rsid w:val="004C4578"/>
    <w:rsid w:val="004C4581"/>
    <w:rsid w:val="004C4893"/>
    <w:rsid w:val="004C4AB7"/>
    <w:rsid w:val="004C52F0"/>
    <w:rsid w:val="004C6946"/>
    <w:rsid w:val="004D011A"/>
    <w:rsid w:val="004D0529"/>
    <w:rsid w:val="004D0B1E"/>
    <w:rsid w:val="004D0C81"/>
    <w:rsid w:val="004D2D20"/>
    <w:rsid w:val="004D3A55"/>
    <w:rsid w:val="004D3D07"/>
    <w:rsid w:val="004D403D"/>
    <w:rsid w:val="004D4516"/>
    <w:rsid w:val="004D4E93"/>
    <w:rsid w:val="004D554D"/>
    <w:rsid w:val="004D7046"/>
    <w:rsid w:val="004E0C30"/>
    <w:rsid w:val="004E0D2D"/>
    <w:rsid w:val="004E11AB"/>
    <w:rsid w:val="004E185A"/>
    <w:rsid w:val="004E3018"/>
    <w:rsid w:val="004E34E5"/>
    <w:rsid w:val="004E3949"/>
    <w:rsid w:val="004E45D3"/>
    <w:rsid w:val="004E4870"/>
    <w:rsid w:val="004E4977"/>
    <w:rsid w:val="004E4B3D"/>
    <w:rsid w:val="004E5523"/>
    <w:rsid w:val="004F0194"/>
    <w:rsid w:val="004F4560"/>
    <w:rsid w:val="004F5A7F"/>
    <w:rsid w:val="004F5BB8"/>
    <w:rsid w:val="004F6744"/>
    <w:rsid w:val="00504CEF"/>
    <w:rsid w:val="00504D33"/>
    <w:rsid w:val="00506245"/>
    <w:rsid w:val="00507CEA"/>
    <w:rsid w:val="00510B7F"/>
    <w:rsid w:val="00511819"/>
    <w:rsid w:val="0051196C"/>
    <w:rsid w:val="0051288C"/>
    <w:rsid w:val="00513341"/>
    <w:rsid w:val="0051354A"/>
    <w:rsid w:val="00514BA4"/>
    <w:rsid w:val="005175F7"/>
    <w:rsid w:val="00521223"/>
    <w:rsid w:val="00524BD2"/>
    <w:rsid w:val="00526083"/>
    <w:rsid w:val="00526232"/>
    <w:rsid w:val="0053037E"/>
    <w:rsid w:val="00530889"/>
    <w:rsid w:val="00534035"/>
    <w:rsid w:val="00536612"/>
    <w:rsid w:val="00536701"/>
    <w:rsid w:val="005409F8"/>
    <w:rsid w:val="00542F55"/>
    <w:rsid w:val="00543383"/>
    <w:rsid w:val="0054448A"/>
    <w:rsid w:val="00544C70"/>
    <w:rsid w:val="00545C62"/>
    <w:rsid w:val="00545E2B"/>
    <w:rsid w:val="005462D6"/>
    <w:rsid w:val="00547048"/>
    <w:rsid w:val="00550916"/>
    <w:rsid w:val="005509FE"/>
    <w:rsid w:val="00550CFF"/>
    <w:rsid w:val="005517DE"/>
    <w:rsid w:val="00553491"/>
    <w:rsid w:val="00554F52"/>
    <w:rsid w:val="00555F99"/>
    <w:rsid w:val="00556A21"/>
    <w:rsid w:val="00557387"/>
    <w:rsid w:val="00557A33"/>
    <w:rsid w:val="00560F5A"/>
    <w:rsid w:val="0056119C"/>
    <w:rsid w:val="00561497"/>
    <w:rsid w:val="00562E9A"/>
    <w:rsid w:val="00563137"/>
    <w:rsid w:val="00564163"/>
    <w:rsid w:val="0056449C"/>
    <w:rsid w:val="00566EC4"/>
    <w:rsid w:val="00567EC4"/>
    <w:rsid w:val="00570D67"/>
    <w:rsid w:val="00572D7F"/>
    <w:rsid w:val="005745A4"/>
    <w:rsid w:val="0057572A"/>
    <w:rsid w:val="005768CC"/>
    <w:rsid w:val="005774CA"/>
    <w:rsid w:val="00577F62"/>
    <w:rsid w:val="00584D4B"/>
    <w:rsid w:val="00590154"/>
    <w:rsid w:val="00590247"/>
    <w:rsid w:val="00590EA7"/>
    <w:rsid w:val="005920AE"/>
    <w:rsid w:val="00593A58"/>
    <w:rsid w:val="00594387"/>
    <w:rsid w:val="005944A8"/>
    <w:rsid w:val="00595666"/>
    <w:rsid w:val="00595B8E"/>
    <w:rsid w:val="005972CB"/>
    <w:rsid w:val="005A04A1"/>
    <w:rsid w:val="005A1878"/>
    <w:rsid w:val="005A1EC5"/>
    <w:rsid w:val="005A413D"/>
    <w:rsid w:val="005A4C7E"/>
    <w:rsid w:val="005A54B8"/>
    <w:rsid w:val="005A5782"/>
    <w:rsid w:val="005A72E2"/>
    <w:rsid w:val="005A7677"/>
    <w:rsid w:val="005A7B9A"/>
    <w:rsid w:val="005B0DDE"/>
    <w:rsid w:val="005B2139"/>
    <w:rsid w:val="005B24A7"/>
    <w:rsid w:val="005B2C27"/>
    <w:rsid w:val="005B38F2"/>
    <w:rsid w:val="005B50BA"/>
    <w:rsid w:val="005B7AFE"/>
    <w:rsid w:val="005C3207"/>
    <w:rsid w:val="005C3722"/>
    <w:rsid w:val="005C3863"/>
    <w:rsid w:val="005C4D27"/>
    <w:rsid w:val="005C5A21"/>
    <w:rsid w:val="005D0EF5"/>
    <w:rsid w:val="005D2988"/>
    <w:rsid w:val="005D4536"/>
    <w:rsid w:val="005D7A68"/>
    <w:rsid w:val="005E1077"/>
    <w:rsid w:val="005E1A42"/>
    <w:rsid w:val="005E2748"/>
    <w:rsid w:val="005E3B4C"/>
    <w:rsid w:val="005E3C50"/>
    <w:rsid w:val="005E4DEB"/>
    <w:rsid w:val="005E558E"/>
    <w:rsid w:val="005E5A5B"/>
    <w:rsid w:val="005E5FC7"/>
    <w:rsid w:val="005E7A9C"/>
    <w:rsid w:val="005F1E07"/>
    <w:rsid w:val="005F33CA"/>
    <w:rsid w:val="005F3CBE"/>
    <w:rsid w:val="005F527D"/>
    <w:rsid w:val="005F74E7"/>
    <w:rsid w:val="005F7716"/>
    <w:rsid w:val="005F7C53"/>
    <w:rsid w:val="00601820"/>
    <w:rsid w:val="00602171"/>
    <w:rsid w:val="00602521"/>
    <w:rsid w:val="00602D32"/>
    <w:rsid w:val="00602E32"/>
    <w:rsid w:val="00603D93"/>
    <w:rsid w:val="00603DFB"/>
    <w:rsid w:val="0060419A"/>
    <w:rsid w:val="006066BC"/>
    <w:rsid w:val="00607946"/>
    <w:rsid w:val="006104F5"/>
    <w:rsid w:val="00610E62"/>
    <w:rsid w:val="00611B22"/>
    <w:rsid w:val="006123B7"/>
    <w:rsid w:val="006133DF"/>
    <w:rsid w:val="00615242"/>
    <w:rsid w:val="00615452"/>
    <w:rsid w:val="006155CC"/>
    <w:rsid w:val="00621DD5"/>
    <w:rsid w:val="00622060"/>
    <w:rsid w:val="00622517"/>
    <w:rsid w:val="006243B6"/>
    <w:rsid w:val="00625439"/>
    <w:rsid w:val="00627211"/>
    <w:rsid w:val="006302F8"/>
    <w:rsid w:val="006307C4"/>
    <w:rsid w:val="00630ED7"/>
    <w:rsid w:val="00632CEC"/>
    <w:rsid w:val="00633FF2"/>
    <w:rsid w:val="0063466C"/>
    <w:rsid w:val="00635597"/>
    <w:rsid w:val="00640423"/>
    <w:rsid w:val="0064116C"/>
    <w:rsid w:val="0064146D"/>
    <w:rsid w:val="00641EC7"/>
    <w:rsid w:val="006427F2"/>
    <w:rsid w:val="006448EF"/>
    <w:rsid w:val="00645B8F"/>
    <w:rsid w:val="00645C24"/>
    <w:rsid w:val="00647AF2"/>
    <w:rsid w:val="00651E1F"/>
    <w:rsid w:val="006572D9"/>
    <w:rsid w:val="00660093"/>
    <w:rsid w:val="00661C2D"/>
    <w:rsid w:val="0066213A"/>
    <w:rsid w:val="006625C7"/>
    <w:rsid w:val="006651D9"/>
    <w:rsid w:val="0066618D"/>
    <w:rsid w:val="00666665"/>
    <w:rsid w:val="00666BA4"/>
    <w:rsid w:val="00666F63"/>
    <w:rsid w:val="0067057D"/>
    <w:rsid w:val="00670812"/>
    <w:rsid w:val="00673101"/>
    <w:rsid w:val="0067520D"/>
    <w:rsid w:val="0067527C"/>
    <w:rsid w:val="00675EE3"/>
    <w:rsid w:val="006761E5"/>
    <w:rsid w:val="00680A2C"/>
    <w:rsid w:val="006810D3"/>
    <w:rsid w:val="00684739"/>
    <w:rsid w:val="006858F1"/>
    <w:rsid w:val="00685A7D"/>
    <w:rsid w:val="00686121"/>
    <w:rsid w:val="0069007E"/>
    <w:rsid w:val="006902FA"/>
    <w:rsid w:val="0069038D"/>
    <w:rsid w:val="00694EA4"/>
    <w:rsid w:val="00696BB6"/>
    <w:rsid w:val="006A394F"/>
    <w:rsid w:val="006A486C"/>
    <w:rsid w:val="006A49A8"/>
    <w:rsid w:val="006A5D6B"/>
    <w:rsid w:val="006A607D"/>
    <w:rsid w:val="006A7158"/>
    <w:rsid w:val="006A7821"/>
    <w:rsid w:val="006B2A1D"/>
    <w:rsid w:val="006B3771"/>
    <w:rsid w:val="006B6389"/>
    <w:rsid w:val="006C0EBE"/>
    <w:rsid w:val="006C15BB"/>
    <w:rsid w:val="006C4155"/>
    <w:rsid w:val="006C4E93"/>
    <w:rsid w:val="006C5A03"/>
    <w:rsid w:val="006C649F"/>
    <w:rsid w:val="006C6D89"/>
    <w:rsid w:val="006D0AE5"/>
    <w:rsid w:val="006D2F8F"/>
    <w:rsid w:val="006D4655"/>
    <w:rsid w:val="006D4BB3"/>
    <w:rsid w:val="006D5D03"/>
    <w:rsid w:val="006D6224"/>
    <w:rsid w:val="006D6E82"/>
    <w:rsid w:val="006D747A"/>
    <w:rsid w:val="006D7833"/>
    <w:rsid w:val="006E14A3"/>
    <w:rsid w:val="006E249D"/>
    <w:rsid w:val="006E27DC"/>
    <w:rsid w:val="006E2F8D"/>
    <w:rsid w:val="006E389D"/>
    <w:rsid w:val="006E4060"/>
    <w:rsid w:val="006E5108"/>
    <w:rsid w:val="006E58F4"/>
    <w:rsid w:val="006E5C07"/>
    <w:rsid w:val="006E711A"/>
    <w:rsid w:val="006E79A9"/>
    <w:rsid w:val="006F2FFB"/>
    <w:rsid w:val="006F6885"/>
    <w:rsid w:val="006F6F74"/>
    <w:rsid w:val="00700229"/>
    <w:rsid w:val="00700B8F"/>
    <w:rsid w:val="007028ED"/>
    <w:rsid w:val="007043AF"/>
    <w:rsid w:val="00705057"/>
    <w:rsid w:val="00706206"/>
    <w:rsid w:val="00707B4D"/>
    <w:rsid w:val="0071047B"/>
    <w:rsid w:val="00710585"/>
    <w:rsid w:val="00710AB1"/>
    <w:rsid w:val="00713279"/>
    <w:rsid w:val="00714109"/>
    <w:rsid w:val="00715948"/>
    <w:rsid w:val="00715A25"/>
    <w:rsid w:val="007177C5"/>
    <w:rsid w:val="007177EB"/>
    <w:rsid w:val="00717EE9"/>
    <w:rsid w:val="00721122"/>
    <w:rsid w:val="00722D79"/>
    <w:rsid w:val="007236FA"/>
    <w:rsid w:val="0072386E"/>
    <w:rsid w:val="007245BC"/>
    <w:rsid w:val="007253E6"/>
    <w:rsid w:val="00727762"/>
    <w:rsid w:val="00731F6E"/>
    <w:rsid w:val="007328FE"/>
    <w:rsid w:val="007335B1"/>
    <w:rsid w:val="00734F30"/>
    <w:rsid w:val="0073557D"/>
    <w:rsid w:val="007358EE"/>
    <w:rsid w:val="00737B66"/>
    <w:rsid w:val="00737D6D"/>
    <w:rsid w:val="00740D7F"/>
    <w:rsid w:val="00741101"/>
    <w:rsid w:val="0074190F"/>
    <w:rsid w:val="00742065"/>
    <w:rsid w:val="00742558"/>
    <w:rsid w:val="00742ADD"/>
    <w:rsid w:val="00742D00"/>
    <w:rsid w:val="0074399D"/>
    <w:rsid w:val="00743A0C"/>
    <w:rsid w:val="0074632B"/>
    <w:rsid w:val="00746FC7"/>
    <w:rsid w:val="00750062"/>
    <w:rsid w:val="0075154A"/>
    <w:rsid w:val="00752593"/>
    <w:rsid w:val="007526D9"/>
    <w:rsid w:val="00753538"/>
    <w:rsid w:val="00754DC8"/>
    <w:rsid w:val="007553F7"/>
    <w:rsid w:val="007568E2"/>
    <w:rsid w:val="007626C8"/>
    <w:rsid w:val="00765135"/>
    <w:rsid w:val="0076561B"/>
    <w:rsid w:val="0077213E"/>
    <w:rsid w:val="007724C2"/>
    <w:rsid w:val="00772891"/>
    <w:rsid w:val="00772CAB"/>
    <w:rsid w:val="00774B8D"/>
    <w:rsid w:val="0077642C"/>
    <w:rsid w:val="007764E8"/>
    <w:rsid w:val="00777001"/>
    <w:rsid w:val="00777361"/>
    <w:rsid w:val="0077754A"/>
    <w:rsid w:val="0078012E"/>
    <w:rsid w:val="00780569"/>
    <w:rsid w:val="00780845"/>
    <w:rsid w:val="0078165A"/>
    <w:rsid w:val="00781C67"/>
    <w:rsid w:val="00781EE4"/>
    <w:rsid w:val="007821A8"/>
    <w:rsid w:val="00783B45"/>
    <w:rsid w:val="00783B9B"/>
    <w:rsid w:val="00783CC0"/>
    <w:rsid w:val="0078457B"/>
    <w:rsid w:val="007845B9"/>
    <w:rsid w:val="0078637F"/>
    <w:rsid w:val="00786E63"/>
    <w:rsid w:val="00791F64"/>
    <w:rsid w:val="00792B69"/>
    <w:rsid w:val="00792B8F"/>
    <w:rsid w:val="00792C02"/>
    <w:rsid w:val="00793283"/>
    <w:rsid w:val="007948AD"/>
    <w:rsid w:val="00795242"/>
    <w:rsid w:val="00796694"/>
    <w:rsid w:val="007A0DBE"/>
    <w:rsid w:val="007A2009"/>
    <w:rsid w:val="007A3309"/>
    <w:rsid w:val="007A34A7"/>
    <w:rsid w:val="007A350D"/>
    <w:rsid w:val="007A36E3"/>
    <w:rsid w:val="007A535F"/>
    <w:rsid w:val="007A5AB6"/>
    <w:rsid w:val="007A5D94"/>
    <w:rsid w:val="007A6A42"/>
    <w:rsid w:val="007B1638"/>
    <w:rsid w:val="007B17EF"/>
    <w:rsid w:val="007B201A"/>
    <w:rsid w:val="007B3B8A"/>
    <w:rsid w:val="007B41D9"/>
    <w:rsid w:val="007B435F"/>
    <w:rsid w:val="007B43D0"/>
    <w:rsid w:val="007B47E4"/>
    <w:rsid w:val="007B4B7F"/>
    <w:rsid w:val="007B4BA5"/>
    <w:rsid w:val="007B5D07"/>
    <w:rsid w:val="007C0E0B"/>
    <w:rsid w:val="007C0EAC"/>
    <w:rsid w:val="007C18B1"/>
    <w:rsid w:val="007C25FA"/>
    <w:rsid w:val="007C3318"/>
    <w:rsid w:val="007C36E3"/>
    <w:rsid w:val="007C36EA"/>
    <w:rsid w:val="007C51F6"/>
    <w:rsid w:val="007C5671"/>
    <w:rsid w:val="007C6533"/>
    <w:rsid w:val="007C6E37"/>
    <w:rsid w:val="007D0D10"/>
    <w:rsid w:val="007D191E"/>
    <w:rsid w:val="007D2555"/>
    <w:rsid w:val="007D608D"/>
    <w:rsid w:val="007D7331"/>
    <w:rsid w:val="007D7CCE"/>
    <w:rsid w:val="007E4EB2"/>
    <w:rsid w:val="007E58CD"/>
    <w:rsid w:val="007E6401"/>
    <w:rsid w:val="007E70D8"/>
    <w:rsid w:val="007E76D9"/>
    <w:rsid w:val="007F0ED1"/>
    <w:rsid w:val="007F1998"/>
    <w:rsid w:val="007F27F4"/>
    <w:rsid w:val="007F3A0D"/>
    <w:rsid w:val="007F53B0"/>
    <w:rsid w:val="007F5ACD"/>
    <w:rsid w:val="007F71CA"/>
    <w:rsid w:val="007F7AA7"/>
    <w:rsid w:val="0080124C"/>
    <w:rsid w:val="00801E12"/>
    <w:rsid w:val="008021F6"/>
    <w:rsid w:val="00803A68"/>
    <w:rsid w:val="00805165"/>
    <w:rsid w:val="008061F5"/>
    <w:rsid w:val="00806782"/>
    <w:rsid w:val="00806B08"/>
    <w:rsid w:val="00807026"/>
    <w:rsid w:val="00807D03"/>
    <w:rsid w:val="008109BE"/>
    <w:rsid w:val="00814C45"/>
    <w:rsid w:val="00814D5E"/>
    <w:rsid w:val="008158C8"/>
    <w:rsid w:val="008159D8"/>
    <w:rsid w:val="008159EE"/>
    <w:rsid w:val="008201C5"/>
    <w:rsid w:val="008208D6"/>
    <w:rsid w:val="00820D92"/>
    <w:rsid w:val="008216AA"/>
    <w:rsid w:val="008269D2"/>
    <w:rsid w:val="00826B1E"/>
    <w:rsid w:val="00827283"/>
    <w:rsid w:val="00827C91"/>
    <w:rsid w:val="008310AD"/>
    <w:rsid w:val="008324F3"/>
    <w:rsid w:val="00833F75"/>
    <w:rsid w:val="008344C7"/>
    <w:rsid w:val="00835947"/>
    <w:rsid w:val="0084056A"/>
    <w:rsid w:val="00840991"/>
    <w:rsid w:val="008412E7"/>
    <w:rsid w:val="008416FD"/>
    <w:rsid w:val="00843AE6"/>
    <w:rsid w:val="008440C8"/>
    <w:rsid w:val="00844648"/>
    <w:rsid w:val="00845428"/>
    <w:rsid w:val="008500EC"/>
    <w:rsid w:val="0085083F"/>
    <w:rsid w:val="008516F1"/>
    <w:rsid w:val="00853D35"/>
    <w:rsid w:val="0085400E"/>
    <w:rsid w:val="008542E0"/>
    <w:rsid w:val="00854A09"/>
    <w:rsid w:val="00854A9F"/>
    <w:rsid w:val="0085548B"/>
    <w:rsid w:val="008565F9"/>
    <w:rsid w:val="00856D3C"/>
    <w:rsid w:val="00856EBA"/>
    <w:rsid w:val="00860778"/>
    <w:rsid w:val="00861ED6"/>
    <w:rsid w:val="008622A4"/>
    <w:rsid w:val="008636EB"/>
    <w:rsid w:val="00864028"/>
    <w:rsid w:val="0086432D"/>
    <w:rsid w:val="00867814"/>
    <w:rsid w:val="00867F39"/>
    <w:rsid w:val="00871208"/>
    <w:rsid w:val="008718AB"/>
    <w:rsid w:val="00871FF3"/>
    <w:rsid w:val="008724B5"/>
    <w:rsid w:val="00873621"/>
    <w:rsid w:val="008740D9"/>
    <w:rsid w:val="00874876"/>
    <w:rsid w:val="00874F6F"/>
    <w:rsid w:val="00876C80"/>
    <w:rsid w:val="00877567"/>
    <w:rsid w:val="0087769C"/>
    <w:rsid w:val="00877A70"/>
    <w:rsid w:val="0088058C"/>
    <w:rsid w:val="00882234"/>
    <w:rsid w:val="00882869"/>
    <w:rsid w:val="00883F85"/>
    <w:rsid w:val="00884057"/>
    <w:rsid w:val="00884852"/>
    <w:rsid w:val="00884C5F"/>
    <w:rsid w:val="008856AF"/>
    <w:rsid w:val="00885AFB"/>
    <w:rsid w:val="0088640A"/>
    <w:rsid w:val="00886F68"/>
    <w:rsid w:val="00887497"/>
    <w:rsid w:val="00887E87"/>
    <w:rsid w:val="00890F29"/>
    <w:rsid w:val="00891A4F"/>
    <w:rsid w:val="00891F08"/>
    <w:rsid w:val="008922F7"/>
    <w:rsid w:val="00892893"/>
    <w:rsid w:val="00892CC1"/>
    <w:rsid w:val="00895199"/>
    <w:rsid w:val="00895527"/>
    <w:rsid w:val="00896E91"/>
    <w:rsid w:val="00897C00"/>
    <w:rsid w:val="008A080E"/>
    <w:rsid w:val="008A0BAA"/>
    <w:rsid w:val="008A1793"/>
    <w:rsid w:val="008A39A8"/>
    <w:rsid w:val="008A77BB"/>
    <w:rsid w:val="008B005E"/>
    <w:rsid w:val="008B14D4"/>
    <w:rsid w:val="008B15E7"/>
    <w:rsid w:val="008B1A8C"/>
    <w:rsid w:val="008B2B42"/>
    <w:rsid w:val="008B30B1"/>
    <w:rsid w:val="008B3FB7"/>
    <w:rsid w:val="008B4A05"/>
    <w:rsid w:val="008B5C47"/>
    <w:rsid w:val="008B5CC5"/>
    <w:rsid w:val="008B60B3"/>
    <w:rsid w:val="008B68CC"/>
    <w:rsid w:val="008B6F17"/>
    <w:rsid w:val="008B7437"/>
    <w:rsid w:val="008B7AB3"/>
    <w:rsid w:val="008C2FEE"/>
    <w:rsid w:val="008C4F8E"/>
    <w:rsid w:val="008C5978"/>
    <w:rsid w:val="008C5D52"/>
    <w:rsid w:val="008C6655"/>
    <w:rsid w:val="008C6813"/>
    <w:rsid w:val="008C72FD"/>
    <w:rsid w:val="008D2F10"/>
    <w:rsid w:val="008D36FD"/>
    <w:rsid w:val="008D3911"/>
    <w:rsid w:val="008D4075"/>
    <w:rsid w:val="008D5AD5"/>
    <w:rsid w:val="008E00D5"/>
    <w:rsid w:val="008E08A5"/>
    <w:rsid w:val="008E1DB9"/>
    <w:rsid w:val="008E236D"/>
    <w:rsid w:val="008E3454"/>
    <w:rsid w:val="008E5845"/>
    <w:rsid w:val="008F142E"/>
    <w:rsid w:val="008F27C8"/>
    <w:rsid w:val="008F2DCE"/>
    <w:rsid w:val="008F4AA6"/>
    <w:rsid w:val="008F6771"/>
    <w:rsid w:val="008F6A94"/>
    <w:rsid w:val="008F7EA3"/>
    <w:rsid w:val="00900537"/>
    <w:rsid w:val="0090099E"/>
    <w:rsid w:val="00900E5F"/>
    <w:rsid w:val="00902708"/>
    <w:rsid w:val="00902EB0"/>
    <w:rsid w:val="009033CE"/>
    <w:rsid w:val="00904672"/>
    <w:rsid w:val="00906226"/>
    <w:rsid w:val="00906795"/>
    <w:rsid w:val="009076CF"/>
    <w:rsid w:val="009105B2"/>
    <w:rsid w:val="00910E52"/>
    <w:rsid w:val="00913625"/>
    <w:rsid w:val="00913F37"/>
    <w:rsid w:val="0091445C"/>
    <w:rsid w:val="00920CDF"/>
    <w:rsid w:val="00920F93"/>
    <w:rsid w:val="009217DE"/>
    <w:rsid w:val="00922FEB"/>
    <w:rsid w:val="00923771"/>
    <w:rsid w:val="00924E55"/>
    <w:rsid w:val="009263AB"/>
    <w:rsid w:val="00926991"/>
    <w:rsid w:val="009276C9"/>
    <w:rsid w:val="00927A5D"/>
    <w:rsid w:val="009302A5"/>
    <w:rsid w:val="0093094C"/>
    <w:rsid w:val="0093289E"/>
    <w:rsid w:val="00933B09"/>
    <w:rsid w:val="00934FD6"/>
    <w:rsid w:val="00935C1F"/>
    <w:rsid w:val="00935E47"/>
    <w:rsid w:val="00940291"/>
    <w:rsid w:val="009405C2"/>
    <w:rsid w:val="00942994"/>
    <w:rsid w:val="009435CC"/>
    <w:rsid w:val="00943605"/>
    <w:rsid w:val="009456E8"/>
    <w:rsid w:val="00945867"/>
    <w:rsid w:val="00946215"/>
    <w:rsid w:val="00947ADD"/>
    <w:rsid w:val="00950A17"/>
    <w:rsid w:val="00950B71"/>
    <w:rsid w:val="00951255"/>
    <w:rsid w:val="00952509"/>
    <w:rsid w:val="00955475"/>
    <w:rsid w:val="0095748B"/>
    <w:rsid w:val="00961E8F"/>
    <w:rsid w:val="00962399"/>
    <w:rsid w:val="00962AE4"/>
    <w:rsid w:val="00963C18"/>
    <w:rsid w:val="00964D01"/>
    <w:rsid w:val="00964F9F"/>
    <w:rsid w:val="00965684"/>
    <w:rsid w:val="009662C1"/>
    <w:rsid w:val="00967C24"/>
    <w:rsid w:val="00971828"/>
    <w:rsid w:val="00971836"/>
    <w:rsid w:val="00971C32"/>
    <w:rsid w:val="00971E95"/>
    <w:rsid w:val="00971FAD"/>
    <w:rsid w:val="009747EE"/>
    <w:rsid w:val="00976477"/>
    <w:rsid w:val="00976CC9"/>
    <w:rsid w:val="00977180"/>
    <w:rsid w:val="00981C19"/>
    <w:rsid w:val="009820ED"/>
    <w:rsid w:val="009846C7"/>
    <w:rsid w:val="00986EA3"/>
    <w:rsid w:val="009870E4"/>
    <w:rsid w:val="009878EF"/>
    <w:rsid w:val="0099320E"/>
    <w:rsid w:val="00993720"/>
    <w:rsid w:val="009946CC"/>
    <w:rsid w:val="00996214"/>
    <w:rsid w:val="00996E41"/>
    <w:rsid w:val="009A0146"/>
    <w:rsid w:val="009A3665"/>
    <w:rsid w:val="009A4C73"/>
    <w:rsid w:val="009A59E9"/>
    <w:rsid w:val="009A5F8F"/>
    <w:rsid w:val="009A6A9A"/>
    <w:rsid w:val="009B104E"/>
    <w:rsid w:val="009B13C6"/>
    <w:rsid w:val="009B180C"/>
    <w:rsid w:val="009B1F14"/>
    <w:rsid w:val="009B2A25"/>
    <w:rsid w:val="009B31DF"/>
    <w:rsid w:val="009B4535"/>
    <w:rsid w:val="009B50C0"/>
    <w:rsid w:val="009B5D10"/>
    <w:rsid w:val="009B5ED9"/>
    <w:rsid w:val="009B6403"/>
    <w:rsid w:val="009B6CCE"/>
    <w:rsid w:val="009B7842"/>
    <w:rsid w:val="009B7A90"/>
    <w:rsid w:val="009B7B5B"/>
    <w:rsid w:val="009C2AE1"/>
    <w:rsid w:val="009C389C"/>
    <w:rsid w:val="009C4985"/>
    <w:rsid w:val="009C4C0B"/>
    <w:rsid w:val="009C560F"/>
    <w:rsid w:val="009C5937"/>
    <w:rsid w:val="009C678E"/>
    <w:rsid w:val="009C716B"/>
    <w:rsid w:val="009C76F0"/>
    <w:rsid w:val="009D0678"/>
    <w:rsid w:val="009D0B2D"/>
    <w:rsid w:val="009D179D"/>
    <w:rsid w:val="009D1F9C"/>
    <w:rsid w:val="009D4332"/>
    <w:rsid w:val="009D48B8"/>
    <w:rsid w:val="009D52CA"/>
    <w:rsid w:val="009D5DBA"/>
    <w:rsid w:val="009D5E1F"/>
    <w:rsid w:val="009D6DAE"/>
    <w:rsid w:val="009D74B5"/>
    <w:rsid w:val="009D75FE"/>
    <w:rsid w:val="009D7FE6"/>
    <w:rsid w:val="009E202B"/>
    <w:rsid w:val="009E2EBB"/>
    <w:rsid w:val="009E38DE"/>
    <w:rsid w:val="009E3AEE"/>
    <w:rsid w:val="009E3D33"/>
    <w:rsid w:val="009E654D"/>
    <w:rsid w:val="009F302B"/>
    <w:rsid w:val="009F46EA"/>
    <w:rsid w:val="009F550B"/>
    <w:rsid w:val="009F68EB"/>
    <w:rsid w:val="009F69AA"/>
    <w:rsid w:val="009F7F24"/>
    <w:rsid w:val="00A03441"/>
    <w:rsid w:val="00A03C41"/>
    <w:rsid w:val="00A047FD"/>
    <w:rsid w:val="00A04AAA"/>
    <w:rsid w:val="00A05B38"/>
    <w:rsid w:val="00A06192"/>
    <w:rsid w:val="00A07E27"/>
    <w:rsid w:val="00A100A9"/>
    <w:rsid w:val="00A10995"/>
    <w:rsid w:val="00A10AE4"/>
    <w:rsid w:val="00A11463"/>
    <w:rsid w:val="00A126EA"/>
    <w:rsid w:val="00A13144"/>
    <w:rsid w:val="00A14704"/>
    <w:rsid w:val="00A1558E"/>
    <w:rsid w:val="00A1743E"/>
    <w:rsid w:val="00A20022"/>
    <w:rsid w:val="00A201F4"/>
    <w:rsid w:val="00A2267B"/>
    <w:rsid w:val="00A25F00"/>
    <w:rsid w:val="00A2674D"/>
    <w:rsid w:val="00A273E3"/>
    <w:rsid w:val="00A27BC6"/>
    <w:rsid w:val="00A33033"/>
    <w:rsid w:val="00A3333A"/>
    <w:rsid w:val="00A35EBF"/>
    <w:rsid w:val="00A37873"/>
    <w:rsid w:val="00A378F9"/>
    <w:rsid w:val="00A416B7"/>
    <w:rsid w:val="00A421AC"/>
    <w:rsid w:val="00A43E59"/>
    <w:rsid w:val="00A4420F"/>
    <w:rsid w:val="00A4501A"/>
    <w:rsid w:val="00A45100"/>
    <w:rsid w:val="00A459A1"/>
    <w:rsid w:val="00A46158"/>
    <w:rsid w:val="00A46EE6"/>
    <w:rsid w:val="00A50CC0"/>
    <w:rsid w:val="00A51B0C"/>
    <w:rsid w:val="00A5313B"/>
    <w:rsid w:val="00A5327F"/>
    <w:rsid w:val="00A547D5"/>
    <w:rsid w:val="00A54F0D"/>
    <w:rsid w:val="00A55277"/>
    <w:rsid w:val="00A553C6"/>
    <w:rsid w:val="00A56350"/>
    <w:rsid w:val="00A57575"/>
    <w:rsid w:val="00A604BF"/>
    <w:rsid w:val="00A604C4"/>
    <w:rsid w:val="00A617B8"/>
    <w:rsid w:val="00A62425"/>
    <w:rsid w:val="00A63DDE"/>
    <w:rsid w:val="00A63EEA"/>
    <w:rsid w:val="00A649C9"/>
    <w:rsid w:val="00A65001"/>
    <w:rsid w:val="00A65CCF"/>
    <w:rsid w:val="00A669F1"/>
    <w:rsid w:val="00A70565"/>
    <w:rsid w:val="00A70A4D"/>
    <w:rsid w:val="00A716D3"/>
    <w:rsid w:val="00A720DD"/>
    <w:rsid w:val="00A7253E"/>
    <w:rsid w:val="00A730E8"/>
    <w:rsid w:val="00A731FA"/>
    <w:rsid w:val="00A73B93"/>
    <w:rsid w:val="00A7419C"/>
    <w:rsid w:val="00A74B3B"/>
    <w:rsid w:val="00A75107"/>
    <w:rsid w:val="00A761EB"/>
    <w:rsid w:val="00A76B0A"/>
    <w:rsid w:val="00A771CE"/>
    <w:rsid w:val="00A81622"/>
    <w:rsid w:val="00A81F15"/>
    <w:rsid w:val="00A82B27"/>
    <w:rsid w:val="00A83D86"/>
    <w:rsid w:val="00A8480C"/>
    <w:rsid w:val="00A84BA0"/>
    <w:rsid w:val="00A85294"/>
    <w:rsid w:val="00A86427"/>
    <w:rsid w:val="00A865DA"/>
    <w:rsid w:val="00A86AFE"/>
    <w:rsid w:val="00A87665"/>
    <w:rsid w:val="00A904A6"/>
    <w:rsid w:val="00A93DB5"/>
    <w:rsid w:val="00A94222"/>
    <w:rsid w:val="00A94233"/>
    <w:rsid w:val="00A956BB"/>
    <w:rsid w:val="00A95FF7"/>
    <w:rsid w:val="00A96D96"/>
    <w:rsid w:val="00A974A8"/>
    <w:rsid w:val="00AA153C"/>
    <w:rsid w:val="00AA6567"/>
    <w:rsid w:val="00AB0265"/>
    <w:rsid w:val="00AB04B0"/>
    <w:rsid w:val="00AB1268"/>
    <w:rsid w:val="00AB14B9"/>
    <w:rsid w:val="00AB217C"/>
    <w:rsid w:val="00AB45E4"/>
    <w:rsid w:val="00AB50F0"/>
    <w:rsid w:val="00AB6198"/>
    <w:rsid w:val="00AC05D1"/>
    <w:rsid w:val="00AC06CD"/>
    <w:rsid w:val="00AC1C72"/>
    <w:rsid w:val="00AC38F8"/>
    <w:rsid w:val="00AC461B"/>
    <w:rsid w:val="00AC4A04"/>
    <w:rsid w:val="00AC4BF3"/>
    <w:rsid w:val="00AC65BD"/>
    <w:rsid w:val="00AC683D"/>
    <w:rsid w:val="00AC6D7D"/>
    <w:rsid w:val="00AC6E10"/>
    <w:rsid w:val="00AD0CED"/>
    <w:rsid w:val="00AD2053"/>
    <w:rsid w:val="00AD23A3"/>
    <w:rsid w:val="00AD2680"/>
    <w:rsid w:val="00AD5538"/>
    <w:rsid w:val="00AD5F6C"/>
    <w:rsid w:val="00AD6463"/>
    <w:rsid w:val="00AD7C3E"/>
    <w:rsid w:val="00AE197D"/>
    <w:rsid w:val="00AE1D52"/>
    <w:rsid w:val="00AE21A5"/>
    <w:rsid w:val="00AE21C1"/>
    <w:rsid w:val="00AE2565"/>
    <w:rsid w:val="00AE2F2E"/>
    <w:rsid w:val="00AE5658"/>
    <w:rsid w:val="00AE57C1"/>
    <w:rsid w:val="00AF061D"/>
    <w:rsid w:val="00AF366D"/>
    <w:rsid w:val="00AF5007"/>
    <w:rsid w:val="00AF517C"/>
    <w:rsid w:val="00AF6619"/>
    <w:rsid w:val="00B01538"/>
    <w:rsid w:val="00B01741"/>
    <w:rsid w:val="00B02378"/>
    <w:rsid w:val="00B0239E"/>
    <w:rsid w:val="00B03E73"/>
    <w:rsid w:val="00B05951"/>
    <w:rsid w:val="00B07393"/>
    <w:rsid w:val="00B11552"/>
    <w:rsid w:val="00B11E49"/>
    <w:rsid w:val="00B12143"/>
    <w:rsid w:val="00B1546F"/>
    <w:rsid w:val="00B21A3B"/>
    <w:rsid w:val="00B252A8"/>
    <w:rsid w:val="00B25755"/>
    <w:rsid w:val="00B261F0"/>
    <w:rsid w:val="00B263AE"/>
    <w:rsid w:val="00B27F2F"/>
    <w:rsid w:val="00B30718"/>
    <w:rsid w:val="00B31042"/>
    <w:rsid w:val="00B3273F"/>
    <w:rsid w:val="00B33650"/>
    <w:rsid w:val="00B33A74"/>
    <w:rsid w:val="00B34765"/>
    <w:rsid w:val="00B34850"/>
    <w:rsid w:val="00B36F5D"/>
    <w:rsid w:val="00B3726B"/>
    <w:rsid w:val="00B40A17"/>
    <w:rsid w:val="00B466A7"/>
    <w:rsid w:val="00B47A3A"/>
    <w:rsid w:val="00B47F57"/>
    <w:rsid w:val="00B5082A"/>
    <w:rsid w:val="00B5094F"/>
    <w:rsid w:val="00B527D8"/>
    <w:rsid w:val="00B545BA"/>
    <w:rsid w:val="00B54A5F"/>
    <w:rsid w:val="00B54E5E"/>
    <w:rsid w:val="00B55488"/>
    <w:rsid w:val="00B6096D"/>
    <w:rsid w:val="00B61B6B"/>
    <w:rsid w:val="00B61E30"/>
    <w:rsid w:val="00B635C2"/>
    <w:rsid w:val="00B63AA3"/>
    <w:rsid w:val="00B65A81"/>
    <w:rsid w:val="00B66D3A"/>
    <w:rsid w:val="00B67305"/>
    <w:rsid w:val="00B702F4"/>
    <w:rsid w:val="00B716F9"/>
    <w:rsid w:val="00B71AC6"/>
    <w:rsid w:val="00B72484"/>
    <w:rsid w:val="00B7307E"/>
    <w:rsid w:val="00B777A3"/>
    <w:rsid w:val="00B80FC6"/>
    <w:rsid w:val="00B818D5"/>
    <w:rsid w:val="00B8197D"/>
    <w:rsid w:val="00B82531"/>
    <w:rsid w:val="00B830BD"/>
    <w:rsid w:val="00B847D5"/>
    <w:rsid w:val="00B84E8C"/>
    <w:rsid w:val="00B859DA"/>
    <w:rsid w:val="00B862AB"/>
    <w:rsid w:val="00B86FA8"/>
    <w:rsid w:val="00B8768F"/>
    <w:rsid w:val="00B9019B"/>
    <w:rsid w:val="00B906E7"/>
    <w:rsid w:val="00B90B56"/>
    <w:rsid w:val="00B90EE5"/>
    <w:rsid w:val="00B90F60"/>
    <w:rsid w:val="00B926FC"/>
    <w:rsid w:val="00B92D57"/>
    <w:rsid w:val="00B94D53"/>
    <w:rsid w:val="00B95EDB"/>
    <w:rsid w:val="00B96707"/>
    <w:rsid w:val="00B97818"/>
    <w:rsid w:val="00BA1278"/>
    <w:rsid w:val="00BA1F6B"/>
    <w:rsid w:val="00BA3EB5"/>
    <w:rsid w:val="00BA5469"/>
    <w:rsid w:val="00BA56CA"/>
    <w:rsid w:val="00BA64F1"/>
    <w:rsid w:val="00BA6551"/>
    <w:rsid w:val="00BA7ABB"/>
    <w:rsid w:val="00BA7C27"/>
    <w:rsid w:val="00BB281A"/>
    <w:rsid w:val="00BB432E"/>
    <w:rsid w:val="00BB5084"/>
    <w:rsid w:val="00BB5495"/>
    <w:rsid w:val="00BB59DB"/>
    <w:rsid w:val="00BB5A3C"/>
    <w:rsid w:val="00BB7FFE"/>
    <w:rsid w:val="00BC14C9"/>
    <w:rsid w:val="00BC315A"/>
    <w:rsid w:val="00BC385D"/>
    <w:rsid w:val="00BC3F66"/>
    <w:rsid w:val="00BC5F3F"/>
    <w:rsid w:val="00BC60AC"/>
    <w:rsid w:val="00BC7A76"/>
    <w:rsid w:val="00BC7B79"/>
    <w:rsid w:val="00BC7FD2"/>
    <w:rsid w:val="00BD0968"/>
    <w:rsid w:val="00BD15E4"/>
    <w:rsid w:val="00BD34F3"/>
    <w:rsid w:val="00BD3DFD"/>
    <w:rsid w:val="00BD50F4"/>
    <w:rsid w:val="00BD5A08"/>
    <w:rsid w:val="00BD6B9A"/>
    <w:rsid w:val="00BE2413"/>
    <w:rsid w:val="00BE271E"/>
    <w:rsid w:val="00BE2AB8"/>
    <w:rsid w:val="00BE2AC5"/>
    <w:rsid w:val="00BE2E6D"/>
    <w:rsid w:val="00BE3F45"/>
    <w:rsid w:val="00BE47D8"/>
    <w:rsid w:val="00BE6A20"/>
    <w:rsid w:val="00BF086C"/>
    <w:rsid w:val="00BF08B2"/>
    <w:rsid w:val="00BF3551"/>
    <w:rsid w:val="00BF3A0A"/>
    <w:rsid w:val="00BF4B97"/>
    <w:rsid w:val="00C00887"/>
    <w:rsid w:val="00C01747"/>
    <w:rsid w:val="00C017F8"/>
    <w:rsid w:val="00C01C9F"/>
    <w:rsid w:val="00C03A07"/>
    <w:rsid w:val="00C03ABE"/>
    <w:rsid w:val="00C04793"/>
    <w:rsid w:val="00C04E0B"/>
    <w:rsid w:val="00C05AA0"/>
    <w:rsid w:val="00C07790"/>
    <w:rsid w:val="00C07F32"/>
    <w:rsid w:val="00C11A2E"/>
    <w:rsid w:val="00C13C0F"/>
    <w:rsid w:val="00C15F16"/>
    <w:rsid w:val="00C179E6"/>
    <w:rsid w:val="00C17CCC"/>
    <w:rsid w:val="00C22662"/>
    <w:rsid w:val="00C24FD3"/>
    <w:rsid w:val="00C252EB"/>
    <w:rsid w:val="00C264FC"/>
    <w:rsid w:val="00C26C1C"/>
    <w:rsid w:val="00C2798E"/>
    <w:rsid w:val="00C31BF7"/>
    <w:rsid w:val="00C32184"/>
    <w:rsid w:val="00C32262"/>
    <w:rsid w:val="00C3304A"/>
    <w:rsid w:val="00C33605"/>
    <w:rsid w:val="00C342E4"/>
    <w:rsid w:val="00C3471B"/>
    <w:rsid w:val="00C352FE"/>
    <w:rsid w:val="00C35C4D"/>
    <w:rsid w:val="00C36724"/>
    <w:rsid w:val="00C36D99"/>
    <w:rsid w:val="00C37514"/>
    <w:rsid w:val="00C42D64"/>
    <w:rsid w:val="00C4511E"/>
    <w:rsid w:val="00C4594E"/>
    <w:rsid w:val="00C468D0"/>
    <w:rsid w:val="00C51513"/>
    <w:rsid w:val="00C52175"/>
    <w:rsid w:val="00C53E8A"/>
    <w:rsid w:val="00C5444C"/>
    <w:rsid w:val="00C559DC"/>
    <w:rsid w:val="00C55C59"/>
    <w:rsid w:val="00C5692B"/>
    <w:rsid w:val="00C56FB4"/>
    <w:rsid w:val="00C618C9"/>
    <w:rsid w:val="00C63005"/>
    <w:rsid w:val="00C634CA"/>
    <w:rsid w:val="00C66349"/>
    <w:rsid w:val="00C66E6C"/>
    <w:rsid w:val="00C67B21"/>
    <w:rsid w:val="00C70E1C"/>
    <w:rsid w:val="00C717BA"/>
    <w:rsid w:val="00C732FB"/>
    <w:rsid w:val="00C73586"/>
    <w:rsid w:val="00C736FD"/>
    <w:rsid w:val="00C73AFD"/>
    <w:rsid w:val="00C73EB8"/>
    <w:rsid w:val="00C740FA"/>
    <w:rsid w:val="00C74628"/>
    <w:rsid w:val="00C80297"/>
    <w:rsid w:val="00C818FC"/>
    <w:rsid w:val="00C8242B"/>
    <w:rsid w:val="00C82C35"/>
    <w:rsid w:val="00C8401D"/>
    <w:rsid w:val="00C84130"/>
    <w:rsid w:val="00C84D1C"/>
    <w:rsid w:val="00C851AF"/>
    <w:rsid w:val="00C86B0F"/>
    <w:rsid w:val="00C86D6E"/>
    <w:rsid w:val="00C9040E"/>
    <w:rsid w:val="00C914C0"/>
    <w:rsid w:val="00C9249D"/>
    <w:rsid w:val="00C93D93"/>
    <w:rsid w:val="00C97725"/>
    <w:rsid w:val="00CA10B1"/>
    <w:rsid w:val="00CA2551"/>
    <w:rsid w:val="00CA29D9"/>
    <w:rsid w:val="00CA2D60"/>
    <w:rsid w:val="00CA2FCB"/>
    <w:rsid w:val="00CA3B53"/>
    <w:rsid w:val="00CA4494"/>
    <w:rsid w:val="00CA4518"/>
    <w:rsid w:val="00CA5193"/>
    <w:rsid w:val="00CA5E55"/>
    <w:rsid w:val="00CB18BC"/>
    <w:rsid w:val="00CB1E91"/>
    <w:rsid w:val="00CB298F"/>
    <w:rsid w:val="00CB2B2F"/>
    <w:rsid w:val="00CB6541"/>
    <w:rsid w:val="00CB6D52"/>
    <w:rsid w:val="00CC061A"/>
    <w:rsid w:val="00CC0841"/>
    <w:rsid w:val="00CC729E"/>
    <w:rsid w:val="00CC7D36"/>
    <w:rsid w:val="00CD16EC"/>
    <w:rsid w:val="00CD2410"/>
    <w:rsid w:val="00CD5727"/>
    <w:rsid w:val="00CD6BCC"/>
    <w:rsid w:val="00CD6FEC"/>
    <w:rsid w:val="00CD735A"/>
    <w:rsid w:val="00CD7C50"/>
    <w:rsid w:val="00CE06B4"/>
    <w:rsid w:val="00CE0C0A"/>
    <w:rsid w:val="00CE25D4"/>
    <w:rsid w:val="00CE4D98"/>
    <w:rsid w:val="00CE6BA7"/>
    <w:rsid w:val="00CE7C00"/>
    <w:rsid w:val="00CF092D"/>
    <w:rsid w:val="00CF0946"/>
    <w:rsid w:val="00CF1FBE"/>
    <w:rsid w:val="00CF56D1"/>
    <w:rsid w:val="00CF60F2"/>
    <w:rsid w:val="00CF648C"/>
    <w:rsid w:val="00CF7CE7"/>
    <w:rsid w:val="00CF7EB4"/>
    <w:rsid w:val="00D000D4"/>
    <w:rsid w:val="00D010B5"/>
    <w:rsid w:val="00D01DCC"/>
    <w:rsid w:val="00D0544C"/>
    <w:rsid w:val="00D0645F"/>
    <w:rsid w:val="00D07841"/>
    <w:rsid w:val="00D1045A"/>
    <w:rsid w:val="00D11BC5"/>
    <w:rsid w:val="00D12336"/>
    <w:rsid w:val="00D15736"/>
    <w:rsid w:val="00D159D6"/>
    <w:rsid w:val="00D2077E"/>
    <w:rsid w:val="00D24B13"/>
    <w:rsid w:val="00D24FAC"/>
    <w:rsid w:val="00D26C64"/>
    <w:rsid w:val="00D2737A"/>
    <w:rsid w:val="00D277D9"/>
    <w:rsid w:val="00D27E27"/>
    <w:rsid w:val="00D3141D"/>
    <w:rsid w:val="00D331AA"/>
    <w:rsid w:val="00D345DB"/>
    <w:rsid w:val="00D3666D"/>
    <w:rsid w:val="00D40DC7"/>
    <w:rsid w:val="00D42812"/>
    <w:rsid w:val="00D42B05"/>
    <w:rsid w:val="00D43680"/>
    <w:rsid w:val="00D43A53"/>
    <w:rsid w:val="00D44EC3"/>
    <w:rsid w:val="00D45B55"/>
    <w:rsid w:val="00D47AE7"/>
    <w:rsid w:val="00D5018D"/>
    <w:rsid w:val="00D505BC"/>
    <w:rsid w:val="00D52AD6"/>
    <w:rsid w:val="00D53638"/>
    <w:rsid w:val="00D543FA"/>
    <w:rsid w:val="00D55735"/>
    <w:rsid w:val="00D5585F"/>
    <w:rsid w:val="00D55E5B"/>
    <w:rsid w:val="00D567F9"/>
    <w:rsid w:val="00D56904"/>
    <w:rsid w:val="00D57583"/>
    <w:rsid w:val="00D57CE8"/>
    <w:rsid w:val="00D57EA2"/>
    <w:rsid w:val="00D6039B"/>
    <w:rsid w:val="00D60E03"/>
    <w:rsid w:val="00D6160A"/>
    <w:rsid w:val="00D61D32"/>
    <w:rsid w:val="00D621DF"/>
    <w:rsid w:val="00D62532"/>
    <w:rsid w:val="00D6471E"/>
    <w:rsid w:val="00D65BB7"/>
    <w:rsid w:val="00D67AC4"/>
    <w:rsid w:val="00D70A69"/>
    <w:rsid w:val="00D71E33"/>
    <w:rsid w:val="00D72D58"/>
    <w:rsid w:val="00D736EE"/>
    <w:rsid w:val="00D766D7"/>
    <w:rsid w:val="00D7783D"/>
    <w:rsid w:val="00D81340"/>
    <w:rsid w:val="00D83F27"/>
    <w:rsid w:val="00D84243"/>
    <w:rsid w:val="00D854E4"/>
    <w:rsid w:val="00D85536"/>
    <w:rsid w:val="00D8730A"/>
    <w:rsid w:val="00D874A8"/>
    <w:rsid w:val="00D907AC"/>
    <w:rsid w:val="00D90C10"/>
    <w:rsid w:val="00D91768"/>
    <w:rsid w:val="00D928FE"/>
    <w:rsid w:val="00D92C8E"/>
    <w:rsid w:val="00D92E88"/>
    <w:rsid w:val="00D9577D"/>
    <w:rsid w:val="00D95AAF"/>
    <w:rsid w:val="00D96ECB"/>
    <w:rsid w:val="00D97DF9"/>
    <w:rsid w:val="00DA15CA"/>
    <w:rsid w:val="00DA2D4A"/>
    <w:rsid w:val="00DA42CE"/>
    <w:rsid w:val="00DA47BB"/>
    <w:rsid w:val="00DA58E8"/>
    <w:rsid w:val="00DA5E79"/>
    <w:rsid w:val="00DA7915"/>
    <w:rsid w:val="00DB1ADC"/>
    <w:rsid w:val="00DB2414"/>
    <w:rsid w:val="00DB2D6E"/>
    <w:rsid w:val="00DB3107"/>
    <w:rsid w:val="00DB34E1"/>
    <w:rsid w:val="00DB44E1"/>
    <w:rsid w:val="00DB457F"/>
    <w:rsid w:val="00DB491E"/>
    <w:rsid w:val="00DB5554"/>
    <w:rsid w:val="00DB59F1"/>
    <w:rsid w:val="00DB7934"/>
    <w:rsid w:val="00DB7F92"/>
    <w:rsid w:val="00DC05AA"/>
    <w:rsid w:val="00DC2960"/>
    <w:rsid w:val="00DC30A5"/>
    <w:rsid w:val="00DC33AB"/>
    <w:rsid w:val="00DC55CF"/>
    <w:rsid w:val="00DC6D66"/>
    <w:rsid w:val="00DD0B0B"/>
    <w:rsid w:val="00DD105B"/>
    <w:rsid w:val="00DD1A18"/>
    <w:rsid w:val="00DD1CFF"/>
    <w:rsid w:val="00DD209B"/>
    <w:rsid w:val="00DD2C18"/>
    <w:rsid w:val="00DD4B87"/>
    <w:rsid w:val="00DD5770"/>
    <w:rsid w:val="00DD5EA6"/>
    <w:rsid w:val="00DD734E"/>
    <w:rsid w:val="00DE0106"/>
    <w:rsid w:val="00DE060E"/>
    <w:rsid w:val="00DE08FB"/>
    <w:rsid w:val="00DE0E11"/>
    <w:rsid w:val="00DE1F3F"/>
    <w:rsid w:val="00DE279A"/>
    <w:rsid w:val="00DE2835"/>
    <w:rsid w:val="00DE37B6"/>
    <w:rsid w:val="00DE3B2A"/>
    <w:rsid w:val="00DE44A9"/>
    <w:rsid w:val="00DE6580"/>
    <w:rsid w:val="00DF2408"/>
    <w:rsid w:val="00DF2A84"/>
    <w:rsid w:val="00DF5121"/>
    <w:rsid w:val="00DF6B01"/>
    <w:rsid w:val="00DF765E"/>
    <w:rsid w:val="00E0029F"/>
    <w:rsid w:val="00E0114F"/>
    <w:rsid w:val="00E01A35"/>
    <w:rsid w:val="00E01AE1"/>
    <w:rsid w:val="00E02573"/>
    <w:rsid w:val="00E02607"/>
    <w:rsid w:val="00E02F0A"/>
    <w:rsid w:val="00E031A5"/>
    <w:rsid w:val="00E03C76"/>
    <w:rsid w:val="00E04ABD"/>
    <w:rsid w:val="00E04D8B"/>
    <w:rsid w:val="00E05292"/>
    <w:rsid w:val="00E064A7"/>
    <w:rsid w:val="00E101D9"/>
    <w:rsid w:val="00E10A37"/>
    <w:rsid w:val="00E1269B"/>
    <w:rsid w:val="00E126EB"/>
    <w:rsid w:val="00E13085"/>
    <w:rsid w:val="00E13B7C"/>
    <w:rsid w:val="00E14998"/>
    <w:rsid w:val="00E17751"/>
    <w:rsid w:val="00E231D8"/>
    <w:rsid w:val="00E232BA"/>
    <w:rsid w:val="00E2420A"/>
    <w:rsid w:val="00E2697E"/>
    <w:rsid w:val="00E26BAC"/>
    <w:rsid w:val="00E26C97"/>
    <w:rsid w:val="00E278F2"/>
    <w:rsid w:val="00E30DA2"/>
    <w:rsid w:val="00E31145"/>
    <w:rsid w:val="00E327E0"/>
    <w:rsid w:val="00E327E4"/>
    <w:rsid w:val="00E345C6"/>
    <w:rsid w:val="00E351B9"/>
    <w:rsid w:val="00E352F0"/>
    <w:rsid w:val="00E361AF"/>
    <w:rsid w:val="00E37CAB"/>
    <w:rsid w:val="00E40040"/>
    <w:rsid w:val="00E4392C"/>
    <w:rsid w:val="00E448BA"/>
    <w:rsid w:val="00E44CCF"/>
    <w:rsid w:val="00E450BA"/>
    <w:rsid w:val="00E45870"/>
    <w:rsid w:val="00E46063"/>
    <w:rsid w:val="00E47016"/>
    <w:rsid w:val="00E5062C"/>
    <w:rsid w:val="00E50FF7"/>
    <w:rsid w:val="00E51834"/>
    <w:rsid w:val="00E51F88"/>
    <w:rsid w:val="00E5206C"/>
    <w:rsid w:val="00E53C56"/>
    <w:rsid w:val="00E5628A"/>
    <w:rsid w:val="00E562A1"/>
    <w:rsid w:val="00E56725"/>
    <w:rsid w:val="00E578CF"/>
    <w:rsid w:val="00E57A7C"/>
    <w:rsid w:val="00E6188F"/>
    <w:rsid w:val="00E6206C"/>
    <w:rsid w:val="00E67F27"/>
    <w:rsid w:val="00E70806"/>
    <w:rsid w:val="00E7129D"/>
    <w:rsid w:val="00E71FC4"/>
    <w:rsid w:val="00E73462"/>
    <w:rsid w:val="00E74A66"/>
    <w:rsid w:val="00E7605B"/>
    <w:rsid w:val="00E76885"/>
    <w:rsid w:val="00E76FC4"/>
    <w:rsid w:val="00E77865"/>
    <w:rsid w:val="00E77F19"/>
    <w:rsid w:val="00E80BDF"/>
    <w:rsid w:val="00E822F2"/>
    <w:rsid w:val="00E849D8"/>
    <w:rsid w:val="00E84C9E"/>
    <w:rsid w:val="00E84F52"/>
    <w:rsid w:val="00E84F92"/>
    <w:rsid w:val="00E85FBC"/>
    <w:rsid w:val="00E86182"/>
    <w:rsid w:val="00E87044"/>
    <w:rsid w:val="00E874FA"/>
    <w:rsid w:val="00E906A5"/>
    <w:rsid w:val="00E90E39"/>
    <w:rsid w:val="00E91C21"/>
    <w:rsid w:val="00E920E8"/>
    <w:rsid w:val="00E92FC1"/>
    <w:rsid w:val="00E930D1"/>
    <w:rsid w:val="00E9341A"/>
    <w:rsid w:val="00E94EDB"/>
    <w:rsid w:val="00E95A55"/>
    <w:rsid w:val="00EA117E"/>
    <w:rsid w:val="00EA14D0"/>
    <w:rsid w:val="00EA2579"/>
    <w:rsid w:val="00EA51B4"/>
    <w:rsid w:val="00EA6A6A"/>
    <w:rsid w:val="00EA70B9"/>
    <w:rsid w:val="00EB1D7A"/>
    <w:rsid w:val="00EB4BF3"/>
    <w:rsid w:val="00EB4F47"/>
    <w:rsid w:val="00EB625A"/>
    <w:rsid w:val="00EB72CE"/>
    <w:rsid w:val="00EB78F6"/>
    <w:rsid w:val="00EC00D3"/>
    <w:rsid w:val="00EC1B80"/>
    <w:rsid w:val="00EC240A"/>
    <w:rsid w:val="00EC40FE"/>
    <w:rsid w:val="00EC4453"/>
    <w:rsid w:val="00EC4588"/>
    <w:rsid w:val="00EC4D96"/>
    <w:rsid w:val="00EC5762"/>
    <w:rsid w:val="00EC5F91"/>
    <w:rsid w:val="00EC6E70"/>
    <w:rsid w:val="00EC7325"/>
    <w:rsid w:val="00ED1187"/>
    <w:rsid w:val="00ED1821"/>
    <w:rsid w:val="00ED2438"/>
    <w:rsid w:val="00EE0053"/>
    <w:rsid w:val="00EE03B3"/>
    <w:rsid w:val="00EE09AA"/>
    <w:rsid w:val="00EE0B48"/>
    <w:rsid w:val="00EE1794"/>
    <w:rsid w:val="00EE36C6"/>
    <w:rsid w:val="00EE3BCA"/>
    <w:rsid w:val="00EE3D87"/>
    <w:rsid w:val="00EE4314"/>
    <w:rsid w:val="00EE79E1"/>
    <w:rsid w:val="00EE7FDD"/>
    <w:rsid w:val="00EF00EF"/>
    <w:rsid w:val="00EF0399"/>
    <w:rsid w:val="00EF1214"/>
    <w:rsid w:val="00EF2788"/>
    <w:rsid w:val="00EF5719"/>
    <w:rsid w:val="00EF5D8D"/>
    <w:rsid w:val="00EF6559"/>
    <w:rsid w:val="00EF70C2"/>
    <w:rsid w:val="00EF720F"/>
    <w:rsid w:val="00EF7D95"/>
    <w:rsid w:val="00F00254"/>
    <w:rsid w:val="00F00E7A"/>
    <w:rsid w:val="00F013DC"/>
    <w:rsid w:val="00F018C2"/>
    <w:rsid w:val="00F03FFA"/>
    <w:rsid w:val="00F0452C"/>
    <w:rsid w:val="00F04E88"/>
    <w:rsid w:val="00F050B2"/>
    <w:rsid w:val="00F050B3"/>
    <w:rsid w:val="00F06A3C"/>
    <w:rsid w:val="00F075AF"/>
    <w:rsid w:val="00F1098F"/>
    <w:rsid w:val="00F10B48"/>
    <w:rsid w:val="00F11AAE"/>
    <w:rsid w:val="00F1352A"/>
    <w:rsid w:val="00F14396"/>
    <w:rsid w:val="00F14619"/>
    <w:rsid w:val="00F20BBB"/>
    <w:rsid w:val="00F26F73"/>
    <w:rsid w:val="00F301EC"/>
    <w:rsid w:val="00F30213"/>
    <w:rsid w:val="00F31098"/>
    <w:rsid w:val="00F311BE"/>
    <w:rsid w:val="00F3164C"/>
    <w:rsid w:val="00F316D0"/>
    <w:rsid w:val="00F33224"/>
    <w:rsid w:val="00F33714"/>
    <w:rsid w:val="00F34B75"/>
    <w:rsid w:val="00F34D1A"/>
    <w:rsid w:val="00F37ACC"/>
    <w:rsid w:val="00F40F99"/>
    <w:rsid w:val="00F42F2E"/>
    <w:rsid w:val="00F45229"/>
    <w:rsid w:val="00F45965"/>
    <w:rsid w:val="00F45CC3"/>
    <w:rsid w:val="00F4663E"/>
    <w:rsid w:val="00F51E77"/>
    <w:rsid w:val="00F52074"/>
    <w:rsid w:val="00F53CAD"/>
    <w:rsid w:val="00F55735"/>
    <w:rsid w:val="00F55B82"/>
    <w:rsid w:val="00F560A3"/>
    <w:rsid w:val="00F560EA"/>
    <w:rsid w:val="00F608F3"/>
    <w:rsid w:val="00F62927"/>
    <w:rsid w:val="00F62AC0"/>
    <w:rsid w:val="00F65101"/>
    <w:rsid w:val="00F654E1"/>
    <w:rsid w:val="00F657C7"/>
    <w:rsid w:val="00F65F89"/>
    <w:rsid w:val="00F66B57"/>
    <w:rsid w:val="00F671A8"/>
    <w:rsid w:val="00F67319"/>
    <w:rsid w:val="00F67DFA"/>
    <w:rsid w:val="00F70F61"/>
    <w:rsid w:val="00F749B2"/>
    <w:rsid w:val="00F76ADC"/>
    <w:rsid w:val="00F776A3"/>
    <w:rsid w:val="00F8107A"/>
    <w:rsid w:val="00F82D9D"/>
    <w:rsid w:val="00F8309E"/>
    <w:rsid w:val="00F84923"/>
    <w:rsid w:val="00F84D98"/>
    <w:rsid w:val="00F84E39"/>
    <w:rsid w:val="00F85ACA"/>
    <w:rsid w:val="00F86B49"/>
    <w:rsid w:val="00F91EB6"/>
    <w:rsid w:val="00F93BB8"/>
    <w:rsid w:val="00F940C9"/>
    <w:rsid w:val="00F94BBA"/>
    <w:rsid w:val="00F95494"/>
    <w:rsid w:val="00F95999"/>
    <w:rsid w:val="00F95DCC"/>
    <w:rsid w:val="00F96977"/>
    <w:rsid w:val="00F97216"/>
    <w:rsid w:val="00FA0685"/>
    <w:rsid w:val="00FA0920"/>
    <w:rsid w:val="00FA66E1"/>
    <w:rsid w:val="00FA79ED"/>
    <w:rsid w:val="00FB00FA"/>
    <w:rsid w:val="00FB06BD"/>
    <w:rsid w:val="00FB160D"/>
    <w:rsid w:val="00FB1789"/>
    <w:rsid w:val="00FB17F7"/>
    <w:rsid w:val="00FB320F"/>
    <w:rsid w:val="00FB3F94"/>
    <w:rsid w:val="00FB483E"/>
    <w:rsid w:val="00FB55AF"/>
    <w:rsid w:val="00FB6301"/>
    <w:rsid w:val="00FB6806"/>
    <w:rsid w:val="00FC0C2B"/>
    <w:rsid w:val="00FC0CF9"/>
    <w:rsid w:val="00FC21E8"/>
    <w:rsid w:val="00FC2FBA"/>
    <w:rsid w:val="00FC4018"/>
    <w:rsid w:val="00FC41F4"/>
    <w:rsid w:val="00FC4613"/>
    <w:rsid w:val="00FC4690"/>
    <w:rsid w:val="00FC51B2"/>
    <w:rsid w:val="00FC541B"/>
    <w:rsid w:val="00FC7C3A"/>
    <w:rsid w:val="00FD0752"/>
    <w:rsid w:val="00FD0A92"/>
    <w:rsid w:val="00FD12A2"/>
    <w:rsid w:val="00FD2940"/>
    <w:rsid w:val="00FD3B3D"/>
    <w:rsid w:val="00FD6DDE"/>
    <w:rsid w:val="00FD6F39"/>
    <w:rsid w:val="00FD7D66"/>
    <w:rsid w:val="00FE2ED2"/>
    <w:rsid w:val="00FE3CC6"/>
    <w:rsid w:val="00FE5A31"/>
    <w:rsid w:val="00FE5C0A"/>
    <w:rsid w:val="00FE788F"/>
    <w:rsid w:val="00FF25D5"/>
    <w:rsid w:val="00FF4B6B"/>
    <w:rsid w:val="00FF5EAC"/>
    <w:rsid w:val="00FF653F"/>
    <w:rsid w:val="00FF6FA5"/>
    <w:rsid w:val="00FF7C0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2A778F"/>
  <w15:chartTrackingRefBased/>
  <w15:docId w15:val="{EDB3FAD3-8954-468A-B794-691F61613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3279"/>
    <w:rPr>
      <w:rFonts w:asciiTheme="majorHAnsi" w:hAnsiTheme="majorHAnsi"/>
      <w:sz w:val="24"/>
    </w:rPr>
  </w:style>
  <w:style w:type="paragraph" w:styleId="Heading1">
    <w:name w:val="heading 1"/>
    <w:aliases w:val="SP-Heading 1"/>
    <w:basedOn w:val="Normal"/>
    <w:next w:val="Normal"/>
    <w:link w:val="Heading1Char"/>
    <w:uiPriority w:val="9"/>
    <w:qFormat/>
    <w:rsid w:val="003D77E0"/>
    <w:pPr>
      <w:keepNext/>
      <w:keepLines/>
      <w:spacing w:before="240" w:after="0" w:line="360" w:lineRule="auto"/>
      <w:outlineLvl w:val="0"/>
    </w:pPr>
    <w:rPr>
      <w:rFonts w:eastAsiaTheme="majorEastAsia" w:cstheme="majorBidi"/>
      <w:b/>
      <w:sz w:val="28"/>
      <w:szCs w:val="32"/>
    </w:rPr>
  </w:style>
  <w:style w:type="paragraph" w:styleId="Heading2">
    <w:name w:val="heading 2"/>
    <w:aliases w:val="SP-Heading 2"/>
    <w:basedOn w:val="Normal"/>
    <w:next w:val="Normal"/>
    <w:link w:val="Heading2Char"/>
    <w:uiPriority w:val="9"/>
    <w:unhideWhenUsed/>
    <w:qFormat/>
    <w:rsid w:val="003D77E0"/>
    <w:pPr>
      <w:keepNext/>
      <w:keepLines/>
      <w:numPr>
        <w:ilvl w:val="1"/>
        <w:numId w:val="1"/>
      </w:numPr>
      <w:spacing w:before="40" w:after="0" w:line="360" w:lineRule="auto"/>
      <w:outlineLvl w:val="1"/>
    </w:pPr>
    <w:rPr>
      <w:rFonts w:eastAsiaTheme="majorEastAsia" w:cstheme="majorBidi"/>
      <w:b/>
      <w:sz w:val="28"/>
      <w:szCs w:val="26"/>
    </w:rPr>
  </w:style>
  <w:style w:type="paragraph" w:styleId="Heading3">
    <w:name w:val="heading 3"/>
    <w:aliases w:val="SP-Heading 3"/>
    <w:basedOn w:val="Normal"/>
    <w:next w:val="Normal"/>
    <w:link w:val="Heading3Char"/>
    <w:uiPriority w:val="9"/>
    <w:unhideWhenUsed/>
    <w:qFormat/>
    <w:rsid w:val="003D77E0"/>
    <w:pPr>
      <w:keepNext/>
      <w:keepLines/>
      <w:numPr>
        <w:ilvl w:val="2"/>
        <w:numId w:val="1"/>
      </w:numPr>
      <w:spacing w:before="40" w:after="0" w:line="360" w:lineRule="auto"/>
      <w:outlineLvl w:val="2"/>
    </w:pPr>
    <w:rPr>
      <w:rFonts w:eastAsiaTheme="majorEastAsia" w:cstheme="majorBidi"/>
      <w:b/>
      <w:sz w:val="26"/>
      <w:szCs w:val="24"/>
    </w:rPr>
  </w:style>
  <w:style w:type="paragraph" w:styleId="Heading4">
    <w:name w:val="heading 4"/>
    <w:aliases w:val="SP-Heading 4"/>
    <w:basedOn w:val="Normal"/>
    <w:next w:val="Normal"/>
    <w:link w:val="Heading4Char"/>
    <w:uiPriority w:val="9"/>
    <w:unhideWhenUsed/>
    <w:qFormat/>
    <w:rsid w:val="00713279"/>
    <w:pPr>
      <w:keepNext/>
      <w:keepLines/>
      <w:numPr>
        <w:ilvl w:val="3"/>
        <w:numId w:val="1"/>
      </w:numPr>
      <w:spacing w:before="40" w:after="0"/>
      <w:outlineLvl w:val="3"/>
    </w:pPr>
    <w:rPr>
      <w:rFonts w:eastAsiaTheme="majorEastAsia" w:cstheme="majorBidi"/>
      <w:i/>
      <w:iCs/>
      <w:color w:val="2E74B5" w:themeColor="accent1" w:themeShade="BF"/>
    </w:rPr>
  </w:style>
  <w:style w:type="paragraph" w:styleId="Heading5">
    <w:name w:val="heading 5"/>
    <w:aliases w:val="SP-Heading 5"/>
    <w:basedOn w:val="Normal"/>
    <w:next w:val="Normal"/>
    <w:link w:val="Heading5Char"/>
    <w:uiPriority w:val="9"/>
    <w:unhideWhenUsed/>
    <w:qFormat/>
    <w:rsid w:val="00713279"/>
    <w:pPr>
      <w:keepNext/>
      <w:keepLines/>
      <w:numPr>
        <w:ilvl w:val="4"/>
        <w:numId w:val="1"/>
      </w:numPr>
      <w:spacing w:before="40" w:after="0"/>
      <w:outlineLvl w:val="4"/>
    </w:pPr>
    <w:rPr>
      <w:rFonts w:eastAsiaTheme="majorEastAsia" w:cstheme="majorBidi"/>
      <w:color w:val="2E74B5" w:themeColor="accent1" w:themeShade="BF"/>
    </w:rPr>
  </w:style>
  <w:style w:type="paragraph" w:styleId="Heading6">
    <w:name w:val="heading 6"/>
    <w:aliases w:val="SP-Heading 6"/>
    <w:basedOn w:val="Normal"/>
    <w:next w:val="Normal"/>
    <w:link w:val="Heading6Char"/>
    <w:uiPriority w:val="9"/>
    <w:unhideWhenUsed/>
    <w:qFormat/>
    <w:rsid w:val="00713279"/>
    <w:pPr>
      <w:keepNext/>
      <w:keepLines/>
      <w:numPr>
        <w:ilvl w:val="5"/>
        <w:numId w:val="1"/>
      </w:numPr>
      <w:spacing w:before="40" w:after="0"/>
      <w:outlineLvl w:val="5"/>
    </w:pPr>
    <w:rPr>
      <w:rFonts w:eastAsiaTheme="majorEastAsia" w:cstheme="majorBidi"/>
      <w:color w:val="1F4D78" w:themeColor="accent1" w:themeShade="7F"/>
    </w:rPr>
  </w:style>
  <w:style w:type="paragraph" w:styleId="Heading7">
    <w:name w:val="heading 7"/>
    <w:aliases w:val="SP-Heading 7"/>
    <w:basedOn w:val="Normal"/>
    <w:next w:val="Normal"/>
    <w:link w:val="Heading7Char"/>
    <w:uiPriority w:val="9"/>
    <w:unhideWhenUsed/>
    <w:qFormat/>
    <w:rsid w:val="00713279"/>
    <w:pPr>
      <w:keepNext/>
      <w:keepLines/>
      <w:numPr>
        <w:ilvl w:val="6"/>
        <w:numId w:val="1"/>
      </w:numPr>
      <w:spacing w:before="40" w:after="0"/>
      <w:outlineLvl w:val="6"/>
    </w:pPr>
    <w:rPr>
      <w:rFonts w:eastAsiaTheme="majorEastAsia" w:cstheme="majorBidi"/>
      <w:i/>
      <w:iCs/>
      <w:color w:val="1F4D78" w:themeColor="accent1" w:themeShade="7F"/>
    </w:rPr>
  </w:style>
  <w:style w:type="paragraph" w:styleId="Heading8">
    <w:name w:val="heading 8"/>
    <w:aliases w:val="SP-Heading 8"/>
    <w:basedOn w:val="Normal"/>
    <w:next w:val="Normal"/>
    <w:link w:val="Heading8Char"/>
    <w:uiPriority w:val="9"/>
    <w:unhideWhenUsed/>
    <w:qFormat/>
    <w:rsid w:val="00713279"/>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Heading9">
    <w:name w:val="heading 9"/>
    <w:aliases w:val="SP-Heading 9"/>
    <w:basedOn w:val="Normal"/>
    <w:next w:val="Normal"/>
    <w:link w:val="Heading9Char"/>
    <w:uiPriority w:val="9"/>
    <w:unhideWhenUsed/>
    <w:qFormat/>
    <w:rsid w:val="00713279"/>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P-Heading 1 Char"/>
    <w:basedOn w:val="DefaultParagraphFont"/>
    <w:link w:val="Heading1"/>
    <w:uiPriority w:val="9"/>
    <w:rsid w:val="003D77E0"/>
    <w:rPr>
      <w:rFonts w:asciiTheme="majorHAnsi" w:eastAsiaTheme="majorEastAsia" w:hAnsiTheme="majorHAnsi" w:cstheme="majorBidi"/>
      <w:b/>
      <w:sz w:val="28"/>
      <w:szCs w:val="32"/>
    </w:rPr>
  </w:style>
  <w:style w:type="character" w:customStyle="1" w:styleId="Heading2Char">
    <w:name w:val="Heading 2 Char"/>
    <w:aliases w:val="SP-Heading 2 Char"/>
    <w:basedOn w:val="DefaultParagraphFont"/>
    <w:link w:val="Heading2"/>
    <w:uiPriority w:val="9"/>
    <w:rsid w:val="003D77E0"/>
    <w:rPr>
      <w:rFonts w:asciiTheme="majorHAnsi" w:eastAsiaTheme="majorEastAsia" w:hAnsiTheme="majorHAnsi" w:cstheme="majorBidi"/>
      <w:b/>
      <w:sz w:val="28"/>
      <w:szCs w:val="26"/>
    </w:rPr>
  </w:style>
  <w:style w:type="character" w:customStyle="1" w:styleId="Heading3Char">
    <w:name w:val="Heading 3 Char"/>
    <w:aliases w:val="SP-Heading 3 Char"/>
    <w:basedOn w:val="DefaultParagraphFont"/>
    <w:link w:val="Heading3"/>
    <w:uiPriority w:val="9"/>
    <w:rsid w:val="003D77E0"/>
    <w:rPr>
      <w:rFonts w:asciiTheme="majorHAnsi" w:eastAsiaTheme="majorEastAsia" w:hAnsiTheme="majorHAnsi" w:cstheme="majorBidi"/>
      <w:b/>
      <w:sz w:val="26"/>
      <w:szCs w:val="24"/>
    </w:rPr>
  </w:style>
  <w:style w:type="character" w:customStyle="1" w:styleId="Heading4Char">
    <w:name w:val="Heading 4 Char"/>
    <w:aliases w:val="SP-Heading 4 Char"/>
    <w:basedOn w:val="DefaultParagraphFont"/>
    <w:link w:val="Heading4"/>
    <w:uiPriority w:val="9"/>
    <w:rsid w:val="00713279"/>
    <w:rPr>
      <w:rFonts w:asciiTheme="majorHAnsi" w:eastAsiaTheme="majorEastAsia" w:hAnsiTheme="majorHAnsi" w:cstheme="majorBidi"/>
      <w:i/>
      <w:iCs/>
      <w:color w:val="2E74B5" w:themeColor="accent1" w:themeShade="BF"/>
      <w:sz w:val="24"/>
    </w:rPr>
  </w:style>
  <w:style w:type="character" w:customStyle="1" w:styleId="Heading5Char">
    <w:name w:val="Heading 5 Char"/>
    <w:aliases w:val="SP-Heading 5 Char"/>
    <w:basedOn w:val="DefaultParagraphFont"/>
    <w:link w:val="Heading5"/>
    <w:uiPriority w:val="9"/>
    <w:rsid w:val="00713279"/>
    <w:rPr>
      <w:rFonts w:asciiTheme="majorHAnsi" w:eastAsiaTheme="majorEastAsia" w:hAnsiTheme="majorHAnsi" w:cstheme="majorBidi"/>
      <w:color w:val="2E74B5" w:themeColor="accent1" w:themeShade="BF"/>
      <w:sz w:val="24"/>
    </w:rPr>
  </w:style>
  <w:style w:type="character" w:customStyle="1" w:styleId="Heading6Char">
    <w:name w:val="Heading 6 Char"/>
    <w:aliases w:val="SP-Heading 6 Char"/>
    <w:basedOn w:val="DefaultParagraphFont"/>
    <w:link w:val="Heading6"/>
    <w:uiPriority w:val="9"/>
    <w:rsid w:val="00713279"/>
    <w:rPr>
      <w:rFonts w:asciiTheme="majorHAnsi" w:eastAsiaTheme="majorEastAsia" w:hAnsiTheme="majorHAnsi" w:cstheme="majorBidi"/>
      <w:color w:val="1F4D78" w:themeColor="accent1" w:themeShade="7F"/>
      <w:sz w:val="24"/>
    </w:rPr>
  </w:style>
  <w:style w:type="character" w:customStyle="1" w:styleId="Heading7Char">
    <w:name w:val="Heading 7 Char"/>
    <w:aliases w:val="SP-Heading 7 Char"/>
    <w:basedOn w:val="DefaultParagraphFont"/>
    <w:link w:val="Heading7"/>
    <w:uiPriority w:val="9"/>
    <w:rsid w:val="00713279"/>
    <w:rPr>
      <w:rFonts w:asciiTheme="majorHAnsi" w:eastAsiaTheme="majorEastAsia" w:hAnsiTheme="majorHAnsi" w:cstheme="majorBidi"/>
      <w:i/>
      <w:iCs/>
      <w:color w:val="1F4D78" w:themeColor="accent1" w:themeShade="7F"/>
      <w:sz w:val="24"/>
    </w:rPr>
  </w:style>
  <w:style w:type="character" w:customStyle="1" w:styleId="Heading8Char">
    <w:name w:val="Heading 8 Char"/>
    <w:aliases w:val="SP-Heading 8 Char"/>
    <w:basedOn w:val="DefaultParagraphFont"/>
    <w:link w:val="Heading8"/>
    <w:uiPriority w:val="9"/>
    <w:rsid w:val="00713279"/>
    <w:rPr>
      <w:rFonts w:asciiTheme="majorHAnsi" w:eastAsiaTheme="majorEastAsia" w:hAnsiTheme="majorHAnsi" w:cstheme="majorBidi"/>
      <w:color w:val="272727" w:themeColor="text1" w:themeTint="D8"/>
      <w:sz w:val="21"/>
      <w:szCs w:val="21"/>
    </w:rPr>
  </w:style>
  <w:style w:type="character" w:customStyle="1" w:styleId="Heading9Char">
    <w:name w:val="Heading 9 Char"/>
    <w:aliases w:val="SP-Heading 9 Char"/>
    <w:basedOn w:val="DefaultParagraphFont"/>
    <w:link w:val="Heading9"/>
    <w:uiPriority w:val="9"/>
    <w:rsid w:val="00713279"/>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713279"/>
    <w:pPr>
      <w:outlineLvl w:val="9"/>
    </w:pPr>
    <w:rPr>
      <w:color w:val="2E74B5" w:themeColor="accent1" w:themeShade="BF"/>
      <w:sz w:val="32"/>
      <w:lang w:val="en-US"/>
    </w:rPr>
  </w:style>
  <w:style w:type="paragraph" w:styleId="TOC1">
    <w:name w:val="toc 1"/>
    <w:basedOn w:val="Normal"/>
    <w:next w:val="Normal"/>
    <w:autoRedefine/>
    <w:uiPriority w:val="39"/>
    <w:unhideWhenUsed/>
    <w:rsid w:val="00713279"/>
    <w:pPr>
      <w:spacing w:after="100"/>
    </w:pPr>
  </w:style>
  <w:style w:type="paragraph" w:styleId="TOC2">
    <w:name w:val="toc 2"/>
    <w:basedOn w:val="Normal"/>
    <w:next w:val="Normal"/>
    <w:autoRedefine/>
    <w:uiPriority w:val="39"/>
    <w:unhideWhenUsed/>
    <w:rsid w:val="004A4813"/>
    <w:pPr>
      <w:tabs>
        <w:tab w:val="left" w:pos="880"/>
        <w:tab w:val="right" w:leader="dot" w:pos="9062"/>
      </w:tabs>
      <w:spacing w:after="100"/>
      <w:ind w:left="220"/>
    </w:pPr>
    <w:rPr>
      <w:noProof/>
    </w:rPr>
  </w:style>
  <w:style w:type="paragraph" w:styleId="TOC3">
    <w:name w:val="toc 3"/>
    <w:basedOn w:val="Normal"/>
    <w:next w:val="Normal"/>
    <w:autoRedefine/>
    <w:uiPriority w:val="39"/>
    <w:unhideWhenUsed/>
    <w:rsid w:val="00713279"/>
    <w:pPr>
      <w:spacing w:after="100"/>
      <w:ind w:left="440"/>
    </w:pPr>
  </w:style>
  <w:style w:type="character" w:styleId="Hyperlink">
    <w:name w:val="Hyperlink"/>
    <w:basedOn w:val="DefaultParagraphFont"/>
    <w:uiPriority w:val="99"/>
    <w:unhideWhenUsed/>
    <w:rsid w:val="00713279"/>
    <w:rPr>
      <w:color w:val="0563C1" w:themeColor="hyperlink"/>
      <w:u w:val="single"/>
    </w:rPr>
  </w:style>
  <w:style w:type="paragraph" w:styleId="Header">
    <w:name w:val="header"/>
    <w:basedOn w:val="Normal"/>
    <w:link w:val="HeaderChar"/>
    <w:uiPriority w:val="99"/>
    <w:unhideWhenUsed/>
    <w:rsid w:val="00713279"/>
    <w:pPr>
      <w:tabs>
        <w:tab w:val="center" w:pos="4536"/>
        <w:tab w:val="right" w:pos="9072"/>
      </w:tabs>
      <w:spacing w:after="0" w:line="240" w:lineRule="auto"/>
    </w:pPr>
  </w:style>
  <w:style w:type="character" w:customStyle="1" w:styleId="HeaderChar">
    <w:name w:val="Header Char"/>
    <w:basedOn w:val="DefaultParagraphFont"/>
    <w:link w:val="Header"/>
    <w:uiPriority w:val="99"/>
    <w:rsid w:val="00713279"/>
  </w:style>
  <w:style w:type="paragraph" w:styleId="Footer">
    <w:name w:val="footer"/>
    <w:basedOn w:val="Normal"/>
    <w:link w:val="FooterChar"/>
    <w:unhideWhenUsed/>
    <w:rsid w:val="00713279"/>
    <w:pPr>
      <w:tabs>
        <w:tab w:val="center" w:pos="4536"/>
        <w:tab w:val="right" w:pos="9072"/>
      </w:tabs>
      <w:spacing w:after="0" w:line="240" w:lineRule="auto"/>
    </w:pPr>
  </w:style>
  <w:style w:type="character" w:customStyle="1" w:styleId="FooterChar">
    <w:name w:val="Footer Char"/>
    <w:basedOn w:val="DefaultParagraphFont"/>
    <w:link w:val="Footer"/>
    <w:rsid w:val="00713279"/>
  </w:style>
  <w:style w:type="paragraph" w:styleId="NoSpacing">
    <w:name w:val="No Spacing"/>
    <w:uiPriority w:val="1"/>
    <w:qFormat/>
    <w:rsid w:val="00713279"/>
    <w:pPr>
      <w:spacing w:after="0" w:line="240" w:lineRule="auto"/>
    </w:pPr>
    <w:rPr>
      <w:rFonts w:asciiTheme="majorHAnsi" w:hAnsiTheme="majorHAnsi"/>
      <w:sz w:val="24"/>
    </w:rPr>
  </w:style>
  <w:style w:type="character" w:styleId="PageNumber">
    <w:name w:val="page number"/>
    <w:basedOn w:val="DefaultParagraphFont"/>
    <w:rsid w:val="0051354A"/>
    <w:rPr>
      <w:rFonts w:cs="Times New Roman"/>
    </w:rPr>
  </w:style>
  <w:style w:type="character" w:styleId="Strong">
    <w:name w:val="Strong"/>
    <w:aliases w:val="Heading 2/3"/>
    <w:basedOn w:val="DefaultParagraphFont"/>
    <w:uiPriority w:val="22"/>
    <w:qFormat/>
    <w:rsid w:val="00504CEF"/>
    <w:rPr>
      <w:rFonts w:ascii="Times New Roman" w:eastAsiaTheme="majorEastAsia" w:hAnsi="Times New Roman" w:cstheme="majorBidi"/>
      <w:b/>
      <w:bCs/>
      <w:color w:val="auto"/>
      <w:sz w:val="28"/>
      <w:szCs w:val="26"/>
      <w:lang w:eastAsia="en-US"/>
    </w:rPr>
  </w:style>
  <w:style w:type="paragraph" w:styleId="ListParagraph">
    <w:name w:val="List Paragraph"/>
    <w:aliases w:val="SP-List Paragraph"/>
    <w:basedOn w:val="Normal"/>
    <w:uiPriority w:val="34"/>
    <w:qFormat/>
    <w:rsid w:val="007553F7"/>
    <w:pPr>
      <w:ind w:left="720"/>
      <w:contextualSpacing/>
    </w:pPr>
  </w:style>
  <w:style w:type="paragraph" w:customStyle="1" w:styleId="Normal12pt">
    <w:name w:val="Normal + 12 pt"/>
    <w:basedOn w:val="Normal"/>
    <w:link w:val="Normal12ptChar"/>
    <w:rsid w:val="002C72CE"/>
    <w:pPr>
      <w:spacing w:after="0" w:line="240" w:lineRule="auto"/>
    </w:pPr>
    <w:rPr>
      <w:rFonts w:ascii="Times New Roman" w:eastAsia="Times New Roman" w:hAnsi="Times New Roman" w:cs="Times New Roman"/>
      <w:szCs w:val="20"/>
    </w:rPr>
  </w:style>
  <w:style w:type="character" w:customStyle="1" w:styleId="Normal12ptChar">
    <w:name w:val="Normal + 12 pt Char"/>
    <w:link w:val="Normal12pt"/>
    <w:rsid w:val="002C72CE"/>
    <w:rPr>
      <w:rFonts w:ascii="Times New Roman" w:eastAsia="Times New Roman" w:hAnsi="Times New Roman" w:cs="Times New Roman"/>
      <w:sz w:val="24"/>
      <w:szCs w:val="20"/>
    </w:rPr>
  </w:style>
  <w:style w:type="paragraph" w:customStyle="1" w:styleId="pealkiri1">
    <w:name w:val="pealkiri1"/>
    <w:basedOn w:val="Normal"/>
    <w:next w:val="Normal"/>
    <w:autoRedefine/>
    <w:rsid w:val="003D77E0"/>
    <w:pPr>
      <w:numPr>
        <w:numId w:val="3"/>
      </w:numPr>
      <w:spacing w:after="0" w:line="276" w:lineRule="auto"/>
      <w:jc w:val="both"/>
      <w:outlineLvl w:val="0"/>
    </w:pPr>
    <w:rPr>
      <w:rFonts w:eastAsia="Calibri" w:cs="Times New Roman"/>
      <w:szCs w:val="24"/>
      <w:lang w:eastAsia="et-EE"/>
    </w:rPr>
  </w:style>
  <w:style w:type="table" w:styleId="TableGrid">
    <w:name w:val="Table Grid"/>
    <w:basedOn w:val="TableNormal"/>
    <w:uiPriority w:val="39"/>
    <w:rsid w:val="00AB1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DE0106"/>
    <w:pPr>
      <w:spacing w:after="0" w:line="240" w:lineRule="auto"/>
    </w:pPr>
    <w:rPr>
      <w:rFonts w:ascii="Times New Roman" w:eastAsia="Times New Roman" w:hAnsi="Times New Roman" w:cs="Times New Roman"/>
      <w:szCs w:val="20"/>
    </w:rPr>
  </w:style>
  <w:style w:type="character" w:customStyle="1" w:styleId="BodyTextChar">
    <w:name w:val="Body Text Char"/>
    <w:basedOn w:val="DefaultParagraphFont"/>
    <w:link w:val="BodyText"/>
    <w:rsid w:val="00DE0106"/>
    <w:rPr>
      <w:rFonts w:ascii="Times New Roman" w:eastAsia="Times New Roman" w:hAnsi="Times New Roman" w:cs="Times New Roman"/>
      <w:sz w:val="24"/>
      <w:szCs w:val="20"/>
    </w:rPr>
  </w:style>
  <w:style w:type="paragraph" w:styleId="NormalWeb">
    <w:name w:val="Normal (Web)"/>
    <w:basedOn w:val="Normal"/>
    <w:uiPriority w:val="99"/>
    <w:semiHidden/>
    <w:unhideWhenUsed/>
    <w:rsid w:val="003704C8"/>
    <w:pPr>
      <w:spacing w:before="100" w:beforeAutospacing="1" w:after="100" w:afterAutospacing="1" w:line="240" w:lineRule="auto"/>
    </w:pPr>
    <w:rPr>
      <w:rFonts w:ascii="Times New Roman" w:eastAsia="Times New Roman" w:hAnsi="Times New Roman" w:cs="Times New Roman"/>
      <w:szCs w:val="24"/>
      <w:lang w:eastAsia="et-EE"/>
    </w:rPr>
  </w:style>
  <w:style w:type="paragraph" w:styleId="BalloonText">
    <w:name w:val="Balloon Text"/>
    <w:basedOn w:val="Normal"/>
    <w:link w:val="BalloonTextChar"/>
    <w:uiPriority w:val="99"/>
    <w:semiHidden/>
    <w:unhideWhenUsed/>
    <w:rsid w:val="00D366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666D"/>
    <w:rPr>
      <w:rFonts w:ascii="Segoe UI" w:hAnsi="Segoe UI" w:cs="Segoe UI"/>
      <w:sz w:val="18"/>
      <w:szCs w:val="18"/>
    </w:rPr>
  </w:style>
  <w:style w:type="character" w:styleId="UnresolvedMention">
    <w:name w:val="Unresolved Mention"/>
    <w:basedOn w:val="DefaultParagraphFont"/>
    <w:uiPriority w:val="99"/>
    <w:semiHidden/>
    <w:unhideWhenUsed/>
    <w:rsid w:val="003435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1702998">
      <w:bodyDiv w:val="1"/>
      <w:marLeft w:val="0"/>
      <w:marRight w:val="0"/>
      <w:marTop w:val="0"/>
      <w:marBottom w:val="0"/>
      <w:divBdr>
        <w:top w:val="none" w:sz="0" w:space="0" w:color="auto"/>
        <w:left w:val="none" w:sz="0" w:space="0" w:color="auto"/>
        <w:bottom w:val="none" w:sz="0" w:space="0" w:color="auto"/>
        <w:right w:val="none" w:sz="0" w:space="0" w:color="auto"/>
      </w:divBdr>
    </w:div>
    <w:div w:id="1742362796">
      <w:bodyDiv w:val="1"/>
      <w:marLeft w:val="0"/>
      <w:marRight w:val="0"/>
      <w:marTop w:val="0"/>
      <w:marBottom w:val="0"/>
      <w:divBdr>
        <w:top w:val="none" w:sz="0" w:space="0" w:color="auto"/>
        <w:left w:val="none" w:sz="0" w:space="0" w:color="auto"/>
        <w:bottom w:val="none" w:sz="0" w:space="0" w:color="auto"/>
        <w:right w:val="none" w:sz="0" w:space="0" w:color="auto"/>
      </w:divBdr>
    </w:div>
    <w:div w:id="1808861604">
      <w:bodyDiv w:val="1"/>
      <w:marLeft w:val="0"/>
      <w:marRight w:val="0"/>
      <w:marTop w:val="0"/>
      <w:marBottom w:val="0"/>
      <w:divBdr>
        <w:top w:val="none" w:sz="0" w:space="0" w:color="auto"/>
        <w:left w:val="none" w:sz="0" w:space="0" w:color="auto"/>
        <w:bottom w:val="none" w:sz="0" w:space="0" w:color="auto"/>
        <w:right w:val="none" w:sz="0" w:space="0" w:color="auto"/>
      </w:divBdr>
    </w:div>
    <w:div w:id="1868325961">
      <w:bodyDiv w:val="1"/>
      <w:marLeft w:val="0"/>
      <w:marRight w:val="0"/>
      <w:marTop w:val="0"/>
      <w:marBottom w:val="0"/>
      <w:divBdr>
        <w:top w:val="none" w:sz="0" w:space="0" w:color="auto"/>
        <w:left w:val="none" w:sz="0" w:space="0" w:color="auto"/>
        <w:bottom w:val="none" w:sz="0" w:space="0" w:color="auto"/>
        <w:right w:val="none" w:sz="0" w:space="0" w:color="auto"/>
      </w:divBdr>
    </w:div>
    <w:div w:id="1907834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igiteataja.ee"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ranspordiamet.ee" TargetMode="External"/><Relationship Id="rId4" Type="http://schemas.openxmlformats.org/officeDocument/2006/relationships/settings" Target="settings.xml"/><Relationship Id="rId9" Type="http://schemas.openxmlformats.org/officeDocument/2006/relationships/hyperlink" Target="http://www.evs.ee"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hyperlink" Target="http://www.extech.ee"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hyperlink" Target="http://www.extech.ee"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672B69-3E09-44B0-9334-AE2A5AD0B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3589</Words>
  <Characters>20819</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Indrek</dc:creator>
  <cp:keywords/>
  <dc:description/>
  <cp:lastModifiedBy>Asko Reimus</cp:lastModifiedBy>
  <cp:revision>4</cp:revision>
  <cp:lastPrinted>2025-02-03T12:29:00Z</cp:lastPrinted>
  <dcterms:created xsi:type="dcterms:W3CDTF">2025-02-03T12:28:00Z</dcterms:created>
  <dcterms:modified xsi:type="dcterms:W3CDTF">2025-02-03T12:29:00Z</dcterms:modified>
</cp:coreProperties>
</file>